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A6" w:rsidRPr="00FA75CE" w:rsidRDefault="00A747A6" w:rsidP="00A747A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bs-Latn-BA"/>
        </w:rPr>
        <w:pict>
          <v:group id="_x0000_s1026" style="position:absolute;left:0;text-align:left;margin-left:330.1pt;margin-top:-6.4pt;width:132.9pt;height:66.15pt;z-index:251660288" coordorigin="4229,2578" coordsize="2833,14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404;top:2578;width:2658;height:1441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229;top:3628;width:1363;height:362" filled="f" stroked="f">
              <v:textbox style="mso-next-textbox:#_x0000_s1028">
                <w:txbxContent>
                  <w:p w:rsidR="00A747A6" w:rsidRPr="00DD75BA" w:rsidRDefault="00A747A6" w:rsidP="00A747A6">
                    <w:pPr>
                      <w:rPr>
                        <w:b/>
                        <w:bCs/>
                        <w:i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Cs/>
                        <w:sz w:val="16"/>
                        <w:szCs w:val="16"/>
                      </w:rPr>
                      <w:t xml:space="preserve">      </w:t>
                    </w:r>
                    <w:r w:rsidRPr="00DD75BA">
                      <w:rPr>
                        <w:b/>
                        <w:bCs/>
                        <w:iCs/>
                        <w:sz w:val="16"/>
                        <w:szCs w:val="16"/>
                      </w:rPr>
                      <w:t>HR010248</w:t>
                    </w:r>
                  </w:p>
                  <w:p w:rsidR="00A747A6" w:rsidRPr="00DD75BA" w:rsidRDefault="00A747A6" w:rsidP="00A747A6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v:group>
          <o:OLEObject Type="Embed" ProgID="MSPhotoEd.3" ShapeID="_x0000_s1027" DrawAspect="Content" ObjectID="_1809409024" r:id="rId9"/>
        </w:pict>
      </w:r>
      <w:r w:rsidRPr="00FA75CE">
        <w:rPr>
          <w:rFonts w:ascii="Times New Roman" w:hAnsi="Times New Roman"/>
          <w:sz w:val="24"/>
          <w:szCs w:val="24"/>
        </w:rPr>
        <w:t>Bosna i Hercegovina</w:t>
      </w:r>
    </w:p>
    <w:p w:rsidR="00A747A6" w:rsidRPr="00FA75CE" w:rsidRDefault="00A747A6" w:rsidP="00A747A6">
      <w:pPr>
        <w:pStyle w:val="NoSpacing"/>
        <w:jc w:val="center"/>
        <w:rPr>
          <w:rFonts w:ascii="Times New Roman" w:hAnsi="Times New Roman"/>
          <w:iCs/>
          <w:sz w:val="24"/>
          <w:szCs w:val="24"/>
        </w:rPr>
      </w:pPr>
      <w:r w:rsidRPr="00FA75CE">
        <w:rPr>
          <w:rFonts w:ascii="Times New Roman" w:hAnsi="Times New Roman"/>
          <w:iCs/>
          <w:sz w:val="24"/>
          <w:szCs w:val="24"/>
        </w:rPr>
        <w:t>Federacija Bosne i Hercegovine</w:t>
      </w:r>
    </w:p>
    <w:p w:rsidR="00A747A6" w:rsidRPr="00FA75CE" w:rsidRDefault="00A747A6" w:rsidP="00A747A6">
      <w:pPr>
        <w:pStyle w:val="NoSpacing"/>
        <w:jc w:val="center"/>
        <w:rPr>
          <w:rFonts w:ascii="Times New Roman" w:hAnsi="Times New Roman"/>
          <w:iCs/>
          <w:sz w:val="24"/>
          <w:szCs w:val="24"/>
        </w:rPr>
      </w:pPr>
      <w:r w:rsidRPr="00FA75CE">
        <w:rPr>
          <w:rFonts w:ascii="Times New Roman" w:hAnsi="Times New Roman"/>
          <w:iCs/>
          <w:sz w:val="24"/>
          <w:szCs w:val="24"/>
        </w:rPr>
        <w:t>KANTON SARAJEVO</w:t>
      </w:r>
    </w:p>
    <w:p w:rsidR="00A747A6" w:rsidRPr="00FA75CE" w:rsidRDefault="00A747A6" w:rsidP="00A747A6">
      <w:pPr>
        <w:pStyle w:val="NoSpacing"/>
        <w:jc w:val="center"/>
        <w:rPr>
          <w:rFonts w:ascii="Times New Roman" w:hAnsi="Times New Roman"/>
          <w:iCs/>
          <w:sz w:val="24"/>
          <w:szCs w:val="24"/>
        </w:rPr>
      </w:pPr>
      <w:r w:rsidRPr="00FA75CE">
        <w:rPr>
          <w:rFonts w:ascii="Times New Roman" w:hAnsi="Times New Roman"/>
          <w:iCs/>
          <w:sz w:val="24"/>
          <w:szCs w:val="24"/>
        </w:rPr>
        <w:t>OPĆINA HADŽIĆI</w:t>
      </w:r>
    </w:p>
    <w:p w:rsidR="00A747A6" w:rsidRPr="00FA75CE" w:rsidRDefault="00A747A6" w:rsidP="00A747A6">
      <w:pPr>
        <w:pStyle w:val="NoSpacing"/>
        <w:pBdr>
          <w:bottom w:val="double" w:sz="6" w:space="1" w:color="auto"/>
        </w:pBdr>
        <w:jc w:val="center"/>
        <w:rPr>
          <w:rFonts w:ascii="Times New Roman" w:hAnsi="Times New Roman"/>
          <w:iCs/>
          <w:sz w:val="24"/>
          <w:szCs w:val="24"/>
        </w:rPr>
      </w:pPr>
      <w:r w:rsidRPr="00FA75CE">
        <w:rPr>
          <w:rFonts w:ascii="Times New Roman" w:hAnsi="Times New Roman"/>
          <w:iCs/>
          <w:sz w:val="24"/>
          <w:szCs w:val="24"/>
        </w:rPr>
        <w:t>- Općinsko vijeće -</w:t>
      </w:r>
    </w:p>
    <w:p w:rsidR="00A747A6" w:rsidRDefault="00A747A6" w:rsidP="00A747A6">
      <w:pPr>
        <w:pStyle w:val="BodyText"/>
        <w:rPr>
          <w:b/>
          <w:sz w:val="20"/>
        </w:rPr>
      </w:pPr>
    </w:p>
    <w:p w:rsidR="00A747A6" w:rsidRDefault="00A747A6" w:rsidP="00A747A6">
      <w:pPr>
        <w:pStyle w:val="BodyText"/>
        <w:rPr>
          <w:b/>
          <w:sz w:val="20"/>
        </w:rPr>
      </w:pPr>
    </w:p>
    <w:p w:rsidR="00A747A6" w:rsidRDefault="00A747A6" w:rsidP="00A747A6">
      <w:pPr>
        <w:pStyle w:val="BodyText"/>
        <w:rPr>
          <w:b/>
          <w:sz w:val="20"/>
        </w:rPr>
      </w:pPr>
    </w:p>
    <w:p w:rsidR="00A747A6" w:rsidRDefault="00A747A6" w:rsidP="00A747A6">
      <w:pPr>
        <w:pStyle w:val="BodyText"/>
        <w:rPr>
          <w:b/>
          <w:sz w:val="20"/>
        </w:rPr>
      </w:pPr>
    </w:p>
    <w:p w:rsidR="00A747A6" w:rsidRDefault="00A747A6" w:rsidP="00A747A6">
      <w:pPr>
        <w:pStyle w:val="BodyText"/>
        <w:spacing w:before="208"/>
        <w:ind w:right="116"/>
        <w:jc w:val="right"/>
      </w:pPr>
      <w:r>
        <w:rPr>
          <w:spacing w:val="-2"/>
        </w:rPr>
        <w:t xml:space="preserve"> - N a c r t -</w:t>
      </w:r>
    </w:p>
    <w:p w:rsidR="00A747A6" w:rsidRDefault="00A747A6" w:rsidP="00A747A6">
      <w:pPr>
        <w:pStyle w:val="BodyText"/>
        <w:rPr>
          <w:sz w:val="20"/>
        </w:rPr>
      </w:pPr>
    </w:p>
    <w:p w:rsidR="00A747A6" w:rsidRDefault="00A747A6" w:rsidP="00A747A6">
      <w:pPr>
        <w:pStyle w:val="BodyText"/>
        <w:rPr>
          <w:sz w:val="20"/>
        </w:rPr>
      </w:pPr>
    </w:p>
    <w:p w:rsidR="00A747A6" w:rsidRDefault="00A747A6" w:rsidP="00A747A6">
      <w:pPr>
        <w:pStyle w:val="BodyText"/>
        <w:rPr>
          <w:sz w:val="20"/>
        </w:rPr>
      </w:pPr>
    </w:p>
    <w:p w:rsidR="00A747A6" w:rsidRDefault="00A747A6" w:rsidP="00A747A6">
      <w:pPr>
        <w:pStyle w:val="BodyText"/>
        <w:rPr>
          <w:sz w:val="20"/>
        </w:rPr>
      </w:pPr>
    </w:p>
    <w:p w:rsidR="00A747A6" w:rsidRDefault="00A747A6" w:rsidP="00A747A6">
      <w:pPr>
        <w:pStyle w:val="BodyText"/>
        <w:rPr>
          <w:sz w:val="20"/>
        </w:rPr>
      </w:pPr>
    </w:p>
    <w:p w:rsidR="00A747A6" w:rsidRDefault="00A747A6" w:rsidP="00A747A6">
      <w:pPr>
        <w:pStyle w:val="BodyText"/>
        <w:rPr>
          <w:sz w:val="20"/>
        </w:rPr>
      </w:pPr>
    </w:p>
    <w:p w:rsidR="00A747A6" w:rsidRDefault="00A747A6" w:rsidP="00A747A6">
      <w:pPr>
        <w:pStyle w:val="BodyText"/>
        <w:rPr>
          <w:sz w:val="20"/>
        </w:rPr>
      </w:pPr>
    </w:p>
    <w:p w:rsidR="00A747A6" w:rsidRDefault="00A747A6" w:rsidP="00A747A6">
      <w:pPr>
        <w:pStyle w:val="BodyText"/>
        <w:rPr>
          <w:sz w:val="20"/>
        </w:rPr>
      </w:pPr>
    </w:p>
    <w:p w:rsidR="00A747A6" w:rsidRDefault="00A747A6" w:rsidP="00A747A6">
      <w:pPr>
        <w:pStyle w:val="BodyText"/>
        <w:rPr>
          <w:sz w:val="20"/>
        </w:rPr>
      </w:pPr>
    </w:p>
    <w:p w:rsidR="00A747A6" w:rsidRDefault="00A747A6" w:rsidP="00A747A6">
      <w:pPr>
        <w:pStyle w:val="BodyText"/>
        <w:rPr>
          <w:sz w:val="20"/>
        </w:rPr>
      </w:pPr>
    </w:p>
    <w:p w:rsidR="00A747A6" w:rsidRDefault="00A747A6" w:rsidP="00A747A6">
      <w:pPr>
        <w:pStyle w:val="BodyText"/>
        <w:rPr>
          <w:sz w:val="20"/>
        </w:rPr>
      </w:pPr>
    </w:p>
    <w:p w:rsidR="00A747A6" w:rsidRDefault="00A747A6" w:rsidP="00A747A6">
      <w:pPr>
        <w:pStyle w:val="BodyText"/>
        <w:jc w:val="center"/>
        <w:rPr>
          <w:b/>
          <w:sz w:val="30"/>
        </w:rPr>
      </w:pPr>
      <w:r>
        <w:rPr>
          <w:b/>
          <w:bCs/>
          <w:color w:val="000000" w:themeColor="text1"/>
          <w:szCs w:val="24"/>
        </w:rPr>
        <w:t>O D L U K U</w:t>
      </w:r>
      <w:r w:rsidRPr="008B1977">
        <w:rPr>
          <w:b/>
          <w:bCs/>
          <w:color w:val="000000" w:themeColor="text1"/>
          <w:szCs w:val="24"/>
        </w:rPr>
        <w:t xml:space="preserve"> </w:t>
      </w:r>
      <w:r>
        <w:rPr>
          <w:b/>
          <w:bCs/>
          <w:color w:val="000000" w:themeColor="text1"/>
          <w:szCs w:val="24"/>
        </w:rPr>
        <w:tab/>
      </w:r>
      <w:r w:rsidRPr="008B1977">
        <w:rPr>
          <w:color w:val="000000" w:themeColor="text1"/>
          <w:szCs w:val="24"/>
        </w:rPr>
        <w:br/>
      </w:r>
      <w:r w:rsidRPr="008B1977">
        <w:rPr>
          <w:color w:val="000000" w:themeColor="text1"/>
          <w:szCs w:val="24"/>
        </w:rPr>
        <w:br/>
      </w:r>
      <w:r w:rsidRPr="008B1977">
        <w:rPr>
          <w:b/>
          <w:bCs/>
          <w:color w:val="000000" w:themeColor="text1"/>
          <w:szCs w:val="24"/>
        </w:rPr>
        <w:t>O U</w:t>
      </w:r>
      <w:r>
        <w:rPr>
          <w:b/>
          <w:bCs/>
          <w:color w:val="000000" w:themeColor="text1"/>
          <w:szCs w:val="24"/>
        </w:rPr>
        <w:t>SLOVIMA</w:t>
      </w:r>
      <w:r w:rsidRPr="008B1977">
        <w:rPr>
          <w:b/>
          <w:bCs/>
          <w:color w:val="000000" w:themeColor="text1"/>
          <w:szCs w:val="24"/>
        </w:rPr>
        <w:t xml:space="preserve"> I NAČINU POSTAVLJANJA I ODRŽAVANJA </w:t>
      </w:r>
      <w:r>
        <w:rPr>
          <w:b/>
          <w:bCs/>
          <w:color w:val="000000" w:themeColor="text1"/>
          <w:szCs w:val="24"/>
        </w:rPr>
        <w:t xml:space="preserve"> SADRŽAJA NA FASADAMA GRAĐEVINA NA </w:t>
      </w:r>
      <w:r w:rsidRPr="008B1977">
        <w:rPr>
          <w:b/>
          <w:bCs/>
          <w:color w:val="000000" w:themeColor="text1"/>
          <w:szCs w:val="24"/>
        </w:rPr>
        <w:t>PODRUČJU OPĆINE HADŽIĆI</w:t>
      </w:r>
      <w:r w:rsidRPr="008B1977">
        <w:rPr>
          <w:color w:val="000000" w:themeColor="text1"/>
          <w:szCs w:val="24"/>
        </w:rPr>
        <w:t xml:space="preserve"> </w:t>
      </w:r>
      <w:r w:rsidRPr="008B1977">
        <w:rPr>
          <w:color w:val="000000" w:themeColor="text1"/>
          <w:szCs w:val="24"/>
        </w:rPr>
        <w:br/>
      </w:r>
    </w:p>
    <w:p w:rsidR="00A747A6" w:rsidRDefault="00A747A6" w:rsidP="00A747A6">
      <w:pPr>
        <w:pStyle w:val="BodyText"/>
        <w:rPr>
          <w:b/>
          <w:sz w:val="30"/>
        </w:rPr>
      </w:pPr>
    </w:p>
    <w:p w:rsidR="00A747A6" w:rsidRDefault="00A747A6" w:rsidP="00A747A6">
      <w:pPr>
        <w:pStyle w:val="BodyText"/>
        <w:rPr>
          <w:b/>
          <w:sz w:val="30"/>
        </w:rPr>
      </w:pPr>
    </w:p>
    <w:p w:rsidR="00A747A6" w:rsidRDefault="00A747A6" w:rsidP="00A747A6">
      <w:pPr>
        <w:pStyle w:val="BodyText"/>
        <w:rPr>
          <w:b/>
          <w:sz w:val="30"/>
        </w:rPr>
      </w:pPr>
    </w:p>
    <w:p w:rsidR="00A747A6" w:rsidRDefault="00A747A6" w:rsidP="00A747A6">
      <w:pPr>
        <w:pStyle w:val="BodyText"/>
        <w:rPr>
          <w:b/>
          <w:sz w:val="30"/>
        </w:rPr>
      </w:pPr>
    </w:p>
    <w:p w:rsidR="00A747A6" w:rsidRDefault="00A747A6" w:rsidP="00A747A6">
      <w:pPr>
        <w:pStyle w:val="BodyText"/>
        <w:rPr>
          <w:b/>
          <w:sz w:val="30"/>
        </w:rPr>
      </w:pPr>
    </w:p>
    <w:p w:rsidR="00A747A6" w:rsidRPr="000C7179" w:rsidRDefault="00A747A6" w:rsidP="00A747A6">
      <w:pPr>
        <w:pStyle w:val="NoSpacing"/>
        <w:ind w:left="5664"/>
        <w:rPr>
          <w:rFonts w:ascii="Times New Roman" w:hAnsi="Times New Roman"/>
          <w:b/>
          <w:sz w:val="24"/>
          <w:szCs w:val="24"/>
        </w:rPr>
      </w:pPr>
      <w:r w:rsidRPr="000C7179">
        <w:rPr>
          <w:rFonts w:ascii="Times New Roman" w:hAnsi="Times New Roman"/>
          <w:sz w:val="24"/>
          <w:szCs w:val="24"/>
        </w:rPr>
        <w:t>Predlagač:</w:t>
      </w:r>
    </w:p>
    <w:p w:rsidR="00A747A6" w:rsidRPr="000C7179" w:rsidRDefault="00A747A6" w:rsidP="00A747A6">
      <w:pPr>
        <w:pStyle w:val="NoSpacing"/>
        <w:ind w:left="5664"/>
        <w:rPr>
          <w:rFonts w:ascii="Times New Roman" w:hAnsi="Times New Roman"/>
          <w:sz w:val="24"/>
          <w:szCs w:val="24"/>
        </w:rPr>
      </w:pPr>
      <w:r w:rsidRPr="000C7179">
        <w:rPr>
          <w:rFonts w:ascii="Times New Roman" w:hAnsi="Times New Roman"/>
          <w:sz w:val="24"/>
          <w:szCs w:val="24"/>
        </w:rPr>
        <w:t>Općinski načelnik</w:t>
      </w:r>
    </w:p>
    <w:p w:rsidR="00A747A6" w:rsidRPr="000C7179" w:rsidRDefault="00A747A6" w:rsidP="00A747A6">
      <w:pPr>
        <w:pStyle w:val="NoSpacing"/>
        <w:ind w:left="5664"/>
        <w:rPr>
          <w:rFonts w:ascii="Times New Roman" w:hAnsi="Times New Roman"/>
          <w:sz w:val="24"/>
          <w:szCs w:val="24"/>
        </w:rPr>
      </w:pPr>
    </w:p>
    <w:p w:rsidR="00A747A6" w:rsidRPr="000C7179" w:rsidRDefault="00A747A6" w:rsidP="00A747A6">
      <w:pPr>
        <w:pStyle w:val="NoSpacing"/>
        <w:ind w:left="5664"/>
        <w:rPr>
          <w:rFonts w:ascii="Times New Roman" w:hAnsi="Times New Roman"/>
          <w:b/>
          <w:sz w:val="24"/>
          <w:szCs w:val="24"/>
        </w:rPr>
      </w:pPr>
      <w:r w:rsidRPr="000C7179">
        <w:rPr>
          <w:rFonts w:ascii="Times New Roman" w:hAnsi="Times New Roman"/>
          <w:sz w:val="24"/>
          <w:szCs w:val="24"/>
        </w:rPr>
        <w:t>Obrađivač</w:t>
      </w:r>
      <w:r w:rsidRPr="000C7179">
        <w:rPr>
          <w:rFonts w:ascii="Times New Roman" w:hAnsi="Times New Roman"/>
          <w:spacing w:val="-2"/>
          <w:sz w:val="24"/>
          <w:szCs w:val="24"/>
        </w:rPr>
        <w:t>:</w:t>
      </w:r>
    </w:p>
    <w:p w:rsidR="00A747A6" w:rsidRPr="000C7179" w:rsidRDefault="00A747A6" w:rsidP="00A747A6">
      <w:pPr>
        <w:pStyle w:val="NoSpacing"/>
        <w:ind w:left="5664"/>
        <w:rPr>
          <w:rFonts w:ascii="Times New Roman" w:hAnsi="Times New Roman"/>
          <w:sz w:val="24"/>
          <w:szCs w:val="24"/>
        </w:rPr>
      </w:pPr>
      <w:r w:rsidRPr="000C7179">
        <w:rPr>
          <w:rFonts w:ascii="Times New Roman" w:hAnsi="Times New Roman"/>
          <w:sz w:val="24"/>
          <w:szCs w:val="24"/>
        </w:rPr>
        <w:t>Služba za prostorno u</w:t>
      </w:r>
      <w:r>
        <w:rPr>
          <w:rFonts w:ascii="Times New Roman" w:hAnsi="Times New Roman"/>
          <w:sz w:val="24"/>
          <w:szCs w:val="24"/>
        </w:rPr>
        <w:t>ređenje, urbanizam i građenje</w:t>
      </w:r>
    </w:p>
    <w:p w:rsidR="00A747A6" w:rsidRPr="000C7179" w:rsidRDefault="00A747A6" w:rsidP="00A747A6">
      <w:pPr>
        <w:pStyle w:val="NoSpacing"/>
        <w:rPr>
          <w:rFonts w:ascii="Times New Roman" w:hAnsi="Times New Roman"/>
          <w:sz w:val="24"/>
          <w:szCs w:val="24"/>
        </w:rPr>
      </w:pPr>
    </w:p>
    <w:p w:rsidR="00A747A6" w:rsidRDefault="00A747A6" w:rsidP="00A747A6">
      <w:pPr>
        <w:pStyle w:val="BodyText"/>
        <w:rPr>
          <w:sz w:val="26"/>
        </w:rPr>
      </w:pPr>
    </w:p>
    <w:p w:rsidR="00A747A6" w:rsidRDefault="00A747A6" w:rsidP="00A747A6">
      <w:pPr>
        <w:pStyle w:val="BodyText"/>
        <w:rPr>
          <w:sz w:val="26"/>
        </w:rPr>
      </w:pPr>
    </w:p>
    <w:p w:rsidR="00A747A6" w:rsidRDefault="00A747A6" w:rsidP="00A747A6">
      <w:pPr>
        <w:pStyle w:val="BodyText"/>
        <w:rPr>
          <w:sz w:val="26"/>
        </w:rPr>
      </w:pPr>
    </w:p>
    <w:p w:rsidR="00A747A6" w:rsidRDefault="00A747A6" w:rsidP="00A747A6">
      <w:pPr>
        <w:pStyle w:val="BodyText"/>
        <w:rPr>
          <w:sz w:val="26"/>
        </w:rPr>
      </w:pPr>
    </w:p>
    <w:p w:rsidR="00A747A6" w:rsidRDefault="00A747A6" w:rsidP="00A747A6">
      <w:pPr>
        <w:pStyle w:val="BodyText"/>
        <w:rPr>
          <w:sz w:val="26"/>
        </w:rPr>
      </w:pPr>
    </w:p>
    <w:p w:rsidR="00A747A6" w:rsidRDefault="00A747A6" w:rsidP="00A747A6">
      <w:pPr>
        <w:pStyle w:val="BodyText"/>
        <w:rPr>
          <w:sz w:val="26"/>
        </w:rPr>
      </w:pPr>
    </w:p>
    <w:p w:rsidR="00A747A6" w:rsidRDefault="00A747A6" w:rsidP="00A747A6">
      <w:pPr>
        <w:pStyle w:val="BodyText"/>
        <w:rPr>
          <w:sz w:val="26"/>
        </w:rPr>
      </w:pPr>
    </w:p>
    <w:p w:rsidR="00A747A6" w:rsidRDefault="00A747A6" w:rsidP="00A747A6">
      <w:pPr>
        <w:pStyle w:val="BodyText"/>
        <w:rPr>
          <w:sz w:val="26"/>
        </w:rPr>
      </w:pPr>
    </w:p>
    <w:p w:rsidR="00A747A6" w:rsidRDefault="00A747A6" w:rsidP="00A747A6">
      <w:pPr>
        <w:pStyle w:val="BodyText"/>
        <w:pBdr>
          <w:bottom w:val="double" w:sz="6" w:space="1" w:color="auto"/>
        </w:pBdr>
        <w:rPr>
          <w:sz w:val="26"/>
        </w:rPr>
      </w:pPr>
    </w:p>
    <w:p w:rsidR="00A747A6" w:rsidRDefault="00A747A6" w:rsidP="00A747A6">
      <w:pPr>
        <w:pStyle w:val="BodyText"/>
        <w:ind w:left="1619" w:right="1619"/>
        <w:jc w:val="center"/>
      </w:pPr>
      <w:r>
        <w:rPr>
          <w:spacing w:val="-2"/>
        </w:rPr>
        <w:t>Hadžići, maj 2025.godine</w:t>
      </w:r>
    </w:p>
    <w:p w:rsidR="00A747A6" w:rsidRDefault="00A747A6" w:rsidP="00A747A6">
      <w:pPr>
        <w:jc w:val="center"/>
        <w:sectPr w:rsidR="00A747A6" w:rsidSect="00E45D7C">
          <w:headerReference w:type="default" r:id="rId10"/>
          <w:footerReference w:type="default" r:id="rId11"/>
          <w:pgSz w:w="11910" w:h="16840"/>
          <w:pgMar w:top="1320" w:right="1300" w:bottom="280" w:left="1300" w:header="720" w:footer="720" w:gutter="0"/>
          <w:cols w:space="720"/>
          <w:titlePg/>
          <w:docGrid w:linePitch="299"/>
        </w:sectPr>
      </w:pPr>
    </w:p>
    <w:p w:rsidR="00A747A6" w:rsidRPr="00FA75CE" w:rsidRDefault="00A747A6" w:rsidP="00A747A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bs-Latn-BA"/>
        </w:rPr>
        <w:lastRenderedPageBreak/>
        <w:pict>
          <v:group id="_x0000_s1029" style="position:absolute;margin-left:301.85pt;margin-top:-5.05pt;width:141.65pt;height:72.05pt;z-index:251658240" coordorigin="4229,2578" coordsize="2833,1441">
            <v:shape id="_x0000_s1030" type="#_x0000_t75" style="position:absolute;left:4404;top:2578;width:2658;height:1441">
              <v:imagedata r:id="rId8" o:title=""/>
            </v:shape>
            <v:shape id="_x0000_s1031" type="#_x0000_t202" style="position:absolute;left:4229;top:3628;width:1363;height:362" filled="f" stroked="f">
              <v:textbox style="mso-next-textbox:#_x0000_s1031">
                <w:txbxContent>
                  <w:p w:rsidR="00A747A6" w:rsidRPr="00DD75BA" w:rsidRDefault="00A747A6" w:rsidP="00A747A6">
                    <w:pPr>
                      <w:rPr>
                        <w:b/>
                        <w:bCs/>
                        <w:i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Cs/>
                        <w:sz w:val="16"/>
                        <w:szCs w:val="16"/>
                      </w:rPr>
                      <w:t xml:space="preserve">      </w:t>
                    </w:r>
                    <w:r w:rsidRPr="00DD75BA">
                      <w:rPr>
                        <w:b/>
                        <w:bCs/>
                        <w:iCs/>
                        <w:sz w:val="16"/>
                        <w:szCs w:val="16"/>
                      </w:rPr>
                      <w:t>HR010248</w:t>
                    </w:r>
                  </w:p>
                  <w:p w:rsidR="00A747A6" w:rsidRPr="00DD75BA" w:rsidRDefault="00A747A6" w:rsidP="00A747A6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v:group>
          <o:OLEObject Type="Embed" ProgID="MSPhotoEd.3" ShapeID="_x0000_s1030" DrawAspect="Content" ObjectID="_1809409025" r:id="rId12"/>
        </w:pict>
      </w:r>
      <w:r w:rsidRPr="00FA75C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A75CE">
        <w:rPr>
          <w:rFonts w:ascii="Times New Roman" w:hAnsi="Times New Roman"/>
          <w:sz w:val="24"/>
          <w:szCs w:val="24"/>
        </w:rPr>
        <w:t xml:space="preserve"> Bosna i Hercegovina</w:t>
      </w:r>
    </w:p>
    <w:p w:rsidR="00A747A6" w:rsidRPr="00FA75CE" w:rsidRDefault="00A747A6" w:rsidP="00A747A6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FA75CE">
        <w:rPr>
          <w:rFonts w:ascii="Times New Roman" w:hAnsi="Times New Roman"/>
          <w:iCs/>
          <w:sz w:val="24"/>
          <w:szCs w:val="24"/>
        </w:rPr>
        <w:t>Federacija Bosne i Hercegovine</w:t>
      </w:r>
    </w:p>
    <w:p w:rsidR="00A747A6" w:rsidRPr="00FA75CE" w:rsidRDefault="00A747A6" w:rsidP="00A747A6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FA75CE">
        <w:rPr>
          <w:rFonts w:ascii="Times New Roman" w:hAnsi="Times New Roman"/>
          <w:iCs/>
          <w:sz w:val="24"/>
          <w:szCs w:val="24"/>
        </w:rPr>
        <w:t xml:space="preserve">      KANTON SARAJEVO</w:t>
      </w:r>
    </w:p>
    <w:p w:rsidR="00A747A6" w:rsidRPr="00FA75CE" w:rsidRDefault="00A747A6" w:rsidP="00A747A6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FA75CE">
        <w:rPr>
          <w:rFonts w:ascii="Times New Roman" w:hAnsi="Times New Roman"/>
          <w:iCs/>
          <w:sz w:val="24"/>
          <w:szCs w:val="24"/>
        </w:rPr>
        <w:t xml:space="preserve">        OPĆINA HADŽIĆI</w:t>
      </w:r>
    </w:p>
    <w:p w:rsidR="00A747A6" w:rsidRPr="00FA75CE" w:rsidRDefault="00A747A6" w:rsidP="00A747A6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FA75CE">
        <w:rPr>
          <w:rFonts w:ascii="Times New Roman" w:hAnsi="Times New Roman"/>
          <w:iCs/>
          <w:sz w:val="24"/>
          <w:szCs w:val="24"/>
        </w:rPr>
        <w:t xml:space="preserve">       - Općinsko vijeće -</w:t>
      </w:r>
    </w:p>
    <w:p w:rsidR="00E33156" w:rsidRDefault="00E33156" w:rsidP="00E33156">
      <w:pPr>
        <w:pStyle w:val="Heading1"/>
        <w:jc w:val="both"/>
        <w:rPr>
          <w:b w:val="0"/>
          <w:bCs w:val="0"/>
          <w:sz w:val="24"/>
          <w:szCs w:val="24"/>
        </w:rPr>
      </w:pPr>
      <w:r w:rsidRPr="00E33156">
        <w:rPr>
          <w:b w:val="0"/>
          <w:bCs w:val="0"/>
          <w:color w:val="000000" w:themeColor="text1"/>
          <w:sz w:val="24"/>
          <w:szCs w:val="24"/>
        </w:rPr>
        <w:t>Na osnovu člana 84. stav 3 Zakona o prostornom uređenju K</w:t>
      </w:r>
      <w:r w:rsidR="00A747A6">
        <w:rPr>
          <w:b w:val="0"/>
          <w:bCs w:val="0"/>
          <w:color w:val="000000" w:themeColor="text1"/>
          <w:sz w:val="24"/>
          <w:szCs w:val="24"/>
        </w:rPr>
        <w:t xml:space="preserve">antona </w:t>
      </w:r>
      <w:r w:rsidRPr="00E33156">
        <w:rPr>
          <w:b w:val="0"/>
          <w:bCs w:val="0"/>
          <w:color w:val="000000" w:themeColor="text1"/>
          <w:sz w:val="24"/>
          <w:szCs w:val="24"/>
        </w:rPr>
        <w:t>S</w:t>
      </w:r>
      <w:r w:rsidR="00A747A6">
        <w:rPr>
          <w:b w:val="0"/>
          <w:bCs w:val="0"/>
          <w:color w:val="000000" w:themeColor="text1"/>
          <w:sz w:val="24"/>
          <w:szCs w:val="24"/>
        </w:rPr>
        <w:t>arajevo</w:t>
      </w:r>
      <w:r w:rsidRPr="00E33156">
        <w:rPr>
          <w:b w:val="0"/>
          <w:bCs w:val="0"/>
          <w:color w:val="000000" w:themeColor="text1"/>
          <w:sz w:val="24"/>
          <w:szCs w:val="24"/>
        </w:rPr>
        <w:t xml:space="preserve"> ("Službene novine K</w:t>
      </w:r>
      <w:r w:rsidR="00A747A6">
        <w:rPr>
          <w:b w:val="0"/>
          <w:bCs w:val="0"/>
          <w:color w:val="000000" w:themeColor="text1"/>
          <w:sz w:val="24"/>
          <w:szCs w:val="24"/>
        </w:rPr>
        <w:t xml:space="preserve">antona </w:t>
      </w:r>
      <w:r w:rsidRPr="00E33156">
        <w:rPr>
          <w:b w:val="0"/>
          <w:bCs w:val="0"/>
          <w:color w:val="000000" w:themeColor="text1"/>
          <w:sz w:val="24"/>
          <w:szCs w:val="24"/>
        </w:rPr>
        <w:t>S", broj 24/17 i 1/18)</w:t>
      </w:r>
      <w:r w:rsidRPr="00E33156">
        <w:rPr>
          <w:b w:val="0"/>
          <w:bCs w:val="0"/>
          <w:sz w:val="24"/>
          <w:szCs w:val="24"/>
        </w:rPr>
        <w:t>,  te člana  14. i 24. Statuta Općine Hadžići ("Službene novine Kantona Sarajevo", broj 15/09, 17/12, 10/13, 14/13-Ispravka 11/18 i 1/20), Općinsko vijeće Hadžići, na</w:t>
      </w:r>
      <w:r w:rsidR="00A747A6">
        <w:rPr>
          <w:b w:val="0"/>
          <w:bCs w:val="0"/>
          <w:sz w:val="24"/>
          <w:szCs w:val="24"/>
        </w:rPr>
        <w:t xml:space="preserve"> 8.</w:t>
      </w:r>
      <w:r w:rsidRPr="00E33156">
        <w:rPr>
          <w:b w:val="0"/>
          <w:bCs w:val="0"/>
          <w:sz w:val="24"/>
          <w:szCs w:val="24"/>
        </w:rPr>
        <w:t xml:space="preserve"> sjednici održanoj dana</w:t>
      </w:r>
      <w:r>
        <w:rPr>
          <w:b w:val="0"/>
          <w:bCs w:val="0"/>
          <w:sz w:val="24"/>
          <w:szCs w:val="24"/>
        </w:rPr>
        <w:t xml:space="preserve"> </w:t>
      </w:r>
      <w:r w:rsidR="00A747A6">
        <w:rPr>
          <w:b w:val="0"/>
          <w:bCs w:val="0"/>
          <w:sz w:val="24"/>
          <w:szCs w:val="24"/>
        </w:rPr>
        <w:t>29.05.2025.</w:t>
      </w:r>
      <w:r w:rsidRPr="00E33156">
        <w:rPr>
          <w:b w:val="0"/>
          <w:bCs w:val="0"/>
          <w:sz w:val="24"/>
          <w:szCs w:val="24"/>
        </w:rPr>
        <w:t>godine, dono</w:t>
      </w:r>
      <w:r w:rsidR="00A747A6">
        <w:rPr>
          <w:b w:val="0"/>
          <w:bCs w:val="0"/>
          <w:sz w:val="24"/>
          <w:szCs w:val="24"/>
        </w:rPr>
        <w:t>si</w:t>
      </w:r>
      <w:r w:rsidRPr="00E33156">
        <w:rPr>
          <w:b w:val="0"/>
          <w:bCs w:val="0"/>
          <w:sz w:val="24"/>
          <w:szCs w:val="24"/>
        </w:rPr>
        <w:t xml:space="preserve"> </w:t>
      </w:r>
    </w:p>
    <w:p w:rsidR="00A747A6" w:rsidRPr="00E33156" w:rsidRDefault="00A747A6" w:rsidP="00A747A6">
      <w:pPr>
        <w:pStyle w:val="Heading1"/>
        <w:numPr>
          <w:ilvl w:val="0"/>
          <w:numId w:val="14"/>
        </w:numPr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 a c r t -</w:t>
      </w:r>
    </w:p>
    <w:p w:rsidR="00A747A6" w:rsidRDefault="00347D22" w:rsidP="00A747A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747A6">
        <w:rPr>
          <w:rFonts w:ascii="Times New Roman" w:hAnsi="Times New Roman"/>
          <w:b/>
          <w:sz w:val="24"/>
          <w:szCs w:val="24"/>
        </w:rPr>
        <w:t>O</w:t>
      </w:r>
      <w:r w:rsidR="00A747A6" w:rsidRPr="00A747A6">
        <w:rPr>
          <w:rFonts w:ascii="Times New Roman" w:hAnsi="Times New Roman"/>
          <w:b/>
          <w:sz w:val="24"/>
          <w:szCs w:val="24"/>
        </w:rPr>
        <w:t xml:space="preserve"> </w:t>
      </w:r>
      <w:r w:rsidRPr="00A747A6">
        <w:rPr>
          <w:rFonts w:ascii="Times New Roman" w:hAnsi="Times New Roman"/>
          <w:b/>
          <w:sz w:val="24"/>
          <w:szCs w:val="24"/>
        </w:rPr>
        <w:t>D</w:t>
      </w:r>
      <w:r w:rsidR="00A747A6" w:rsidRPr="00A747A6">
        <w:rPr>
          <w:rFonts w:ascii="Times New Roman" w:hAnsi="Times New Roman"/>
          <w:b/>
          <w:sz w:val="24"/>
          <w:szCs w:val="24"/>
        </w:rPr>
        <w:t xml:space="preserve"> </w:t>
      </w:r>
      <w:r w:rsidRPr="00A747A6">
        <w:rPr>
          <w:rFonts w:ascii="Times New Roman" w:hAnsi="Times New Roman"/>
          <w:b/>
          <w:sz w:val="24"/>
          <w:szCs w:val="24"/>
        </w:rPr>
        <w:t>L</w:t>
      </w:r>
      <w:r w:rsidR="00A747A6" w:rsidRPr="00A747A6">
        <w:rPr>
          <w:rFonts w:ascii="Times New Roman" w:hAnsi="Times New Roman"/>
          <w:b/>
          <w:sz w:val="24"/>
          <w:szCs w:val="24"/>
        </w:rPr>
        <w:t xml:space="preserve"> </w:t>
      </w:r>
      <w:r w:rsidRPr="00A747A6">
        <w:rPr>
          <w:rFonts w:ascii="Times New Roman" w:hAnsi="Times New Roman"/>
          <w:b/>
          <w:sz w:val="24"/>
          <w:szCs w:val="24"/>
        </w:rPr>
        <w:t>U</w:t>
      </w:r>
      <w:r w:rsidR="00A747A6" w:rsidRPr="00A747A6">
        <w:rPr>
          <w:rFonts w:ascii="Times New Roman" w:hAnsi="Times New Roman"/>
          <w:b/>
          <w:sz w:val="24"/>
          <w:szCs w:val="24"/>
        </w:rPr>
        <w:t xml:space="preserve"> </w:t>
      </w:r>
      <w:r w:rsidRPr="00A747A6">
        <w:rPr>
          <w:rFonts w:ascii="Times New Roman" w:hAnsi="Times New Roman"/>
          <w:b/>
          <w:sz w:val="24"/>
          <w:szCs w:val="24"/>
        </w:rPr>
        <w:t>K</w:t>
      </w:r>
      <w:r w:rsidR="00A747A6" w:rsidRPr="00A747A6">
        <w:rPr>
          <w:rFonts w:ascii="Times New Roman" w:hAnsi="Times New Roman"/>
          <w:b/>
          <w:sz w:val="24"/>
          <w:szCs w:val="24"/>
        </w:rPr>
        <w:t xml:space="preserve"> </w:t>
      </w:r>
      <w:r w:rsidR="00E33156" w:rsidRPr="00A747A6">
        <w:rPr>
          <w:rFonts w:ascii="Times New Roman" w:hAnsi="Times New Roman"/>
          <w:b/>
          <w:sz w:val="24"/>
          <w:szCs w:val="24"/>
        </w:rPr>
        <w:t>U</w:t>
      </w:r>
      <w:r w:rsidR="00574C1B" w:rsidRPr="00A747A6">
        <w:rPr>
          <w:rFonts w:ascii="Times New Roman" w:hAnsi="Times New Roman"/>
          <w:b/>
          <w:sz w:val="24"/>
          <w:szCs w:val="24"/>
        </w:rPr>
        <w:t xml:space="preserve"> </w:t>
      </w:r>
      <w:r w:rsidR="00CC6008" w:rsidRPr="00A747A6">
        <w:rPr>
          <w:rFonts w:ascii="Times New Roman" w:hAnsi="Times New Roman"/>
          <w:b/>
          <w:sz w:val="24"/>
          <w:szCs w:val="24"/>
        </w:rPr>
        <w:tab/>
      </w:r>
      <w:r w:rsidR="00574C1B" w:rsidRPr="00A747A6">
        <w:rPr>
          <w:rFonts w:ascii="Times New Roman" w:hAnsi="Times New Roman"/>
          <w:b/>
          <w:sz w:val="24"/>
          <w:szCs w:val="24"/>
        </w:rPr>
        <w:br/>
        <w:t>O U</w:t>
      </w:r>
      <w:r w:rsidR="0076479D" w:rsidRPr="00A747A6">
        <w:rPr>
          <w:rFonts w:ascii="Times New Roman" w:hAnsi="Times New Roman"/>
          <w:b/>
          <w:sz w:val="24"/>
          <w:szCs w:val="24"/>
        </w:rPr>
        <w:t>SLOVIMA</w:t>
      </w:r>
      <w:r w:rsidR="00574C1B" w:rsidRPr="00A747A6">
        <w:rPr>
          <w:rFonts w:ascii="Times New Roman" w:hAnsi="Times New Roman"/>
          <w:b/>
          <w:sz w:val="24"/>
          <w:szCs w:val="24"/>
        </w:rPr>
        <w:t xml:space="preserve"> I NAČINU POSTAVLJANJA I ODRŽAVANJA</w:t>
      </w:r>
      <w:r w:rsidR="00A747A6">
        <w:rPr>
          <w:rFonts w:ascii="Times New Roman" w:hAnsi="Times New Roman"/>
          <w:b/>
          <w:sz w:val="24"/>
          <w:szCs w:val="24"/>
        </w:rPr>
        <w:t xml:space="preserve"> </w:t>
      </w:r>
      <w:r w:rsidR="00640C54" w:rsidRPr="00A747A6">
        <w:rPr>
          <w:rFonts w:ascii="Times New Roman" w:hAnsi="Times New Roman"/>
          <w:b/>
          <w:sz w:val="24"/>
          <w:szCs w:val="24"/>
        </w:rPr>
        <w:t xml:space="preserve">SADRŽAJA </w:t>
      </w:r>
    </w:p>
    <w:p w:rsidR="00574C1B" w:rsidRPr="00A747A6" w:rsidRDefault="00640C54" w:rsidP="00A747A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747A6">
        <w:rPr>
          <w:rFonts w:ascii="Times New Roman" w:hAnsi="Times New Roman"/>
          <w:b/>
          <w:sz w:val="24"/>
          <w:szCs w:val="24"/>
        </w:rPr>
        <w:t xml:space="preserve">NA FASADAMA GRAĐEVINA NA </w:t>
      </w:r>
      <w:r w:rsidR="00574C1B" w:rsidRPr="00A747A6">
        <w:rPr>
          <w:rFonts w:ascii="Times New Roman" w:hAnsi="Times New Roman"/>
          <w:b/>
          <w:sz w:val="24"/>
          <w:szCs w:val="24"/>
        </w:rPr>
        <w:t xml:space="preserve">PODRUČJU OPĆINE HADŽIĆI </w:t>
      </w:r>
      <w:r w:rsidR="00574C1B" w:rsidRPr="00A747A6">
        <w:rPr>
          <w:rFonts w:ascii="Times New Roman" w:hAnsi="Times New Roman"/>
          <w:b/>
          <w:sz w:val="24"/>
          <w:szCs w:val="24"/>
        </w:rPr>
        <w:br/>
      </w:r>
    </w:p>
    <w:p w:rsidR="00574C1B" w:rsidRPr="008B1977" w:rsidRDefault="00574C1B" w:rsidP="00574C1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A747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-</w:t>
      </w:r>
      <w:r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OPĆE ODREDBE </w:t>
      </w:r>
      <w:r w:rsidR="00CC60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="00CC6008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A32E5D" w:rsidRPr="008B1977" w:rsidRDefault="00B649C6" w:rsidP="0002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Član 1</w:t>
      </w:r>
      <w:r w:rsidR="00574C1B"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</w:p>
    <w:p w:rsidR="00574C1B" w:rsidRPr="00B649C6" w:rsidRDefault="00A32E5D" w:rsidP="0002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649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(Predmet propisa)</w:t>
      </w:r>
      <w:r w:rsidR="00574C1B" w:rsidRPr="00B649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574C1B" w:rsidRPr="008B1977" w:rsidRDefault="00574C1B" w:rsidP="00B6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B64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vom Odlukom regulišu se u</w:t>
      </w:r>
      <w:r w:rsidR="00764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slovi</w:t>
      </w:r>
      <w:r w:rsidR="00B64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način i procedura izdavanja odobrenja za postavljanje i održavanje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oznaka 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firmi, reklama, </w:t>
      </w:r>
      <w:r w:rsidR="005F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reklamnih panoa, reklamnih vitrina,</w:t>
      </w:r>
      <w:r w:rsidR="00640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oglasa (transparenata, plakata i slično)</w:t>
      </w:r>
      <w:r w:rsidR="00B07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fasadni</w:t>
      </w:r>
      <w:r w:rsidR="00B64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="00B07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nosač</w:t>
      </w:r>
      <w:r w:rsidR="00B64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640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zastave, zastava, fasadnih </w:t>
      </w:r>
      <w:r w:rsidR="005F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tendi, klima uređaja, satelitskih </w:t>
      </w:r>
      <w:r w:rsidR="00026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anten</w:t>
      </w:r>
      <w:r w:rsidR="005F2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a, kablovskih sistema, displeja,</w:t>
      </w:r>
      <w:r w:rsidR="00942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bankomata,</w:t>
      </w:r>
      <w:r w:rsidR="00B64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6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uređenja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fasada</w:t>
      </w:r>
      <w:r w:rsidR="00640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izradom murala na fasadama na području Općine Hadžići 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(u daljnjem tekstu: Općine)</w:t>
      </w:r>
      <w:r w:rsidR="007164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te način naplate naknade za izvođenje radova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164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Sastavni dio ove Odluke je i </w:t>
      </w:r>
      <w:r w:rsidR="00716498" w:rsidRPr="007164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Elaborat o postavljanju fasadnih reklamnih panoa, displeja, reklamnih vitrina i  murala na građevinama i fasadama stambenih, stambeno poslovnih i poslovnih objekata na području Općine</w:t>
      </w:r>
      <w:r w:rsidR="007164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kojim se definišu mjesta i dimenzije postavljanja sadržaja.</w:t>
      </w:r>
    </w:p>
    <w:p w:rsidR="00360A01" w:rsidRDefault="00360A01" w:rsidP="00B6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32E5D" w:rsidRPr="008B1977" w:rsidRDefault="00574C1B" w:rsidP="0036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Član 2. </w:t>
      </w:r>
    </w:p>
    <w:p w:rsidR="000E4DB8" w:rsidRDefault="00A32E5D" w:rsidP="0036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649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(Definicija pojedinih izraza)</w:t>
      </w:r>
    </w:p>
    <w:p w:rsidR="00FA62AF" w:rsidRDefault="00FA62AF" w:rsidP="0036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A62AF" w:rsidRDefault="00B744F3" w:rsidP="00FA6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0E4DB8"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Reklama/firma </w:t>
      </w:r>
      <w:r w:rsidR="000E4DB8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postavlja u svrhu isticanja punog naziva ili loga firme pod kojim posluje, imena organa uprave i drugih državnih organa i organizacija, imena udruženja građana, imena sportskih i kulturnih društava, humanitarnih organizacija, imena radnji građana koji samostalno, ličnim radom i sredstvima u svojini građana vrše ugostiteljsku, zanatsku zanatskoj djelatnosti sličnu djelatnost i nazivi advokatskih kancelarija, a sve pod uvjetom da</w:t>
      </w:r>
      <w:r w:rsidR="000E4D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0E4DB8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 istaknuti na radnim prostorijama na kojima se po Zakonu moraju istaći.  </w:t>
      </w:r>
    </w:p>
    <w:p w:rsidR="00574C1B" w:rsidRPr="00B649C6" w:rsidRDefault="000E4DB8" w:rsidP="00FA6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Ako su na radnim prostorijama istaknuta dva istovjetna imena, odnosno naziva od kojih je jedan svijetleći, firmom se smatraju oba imena odnosno naziva.</w:t>
      </w:r>
      <w:r w:rsidR="004723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Maksimalna veličina reklama/firme izosi 0,50 m2.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A62AF" w:rsidRDefault="00E45D7C" w:rsidP="00360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bs-Latn-BA" w:eastAsia="bs-Latn-BA"/>
        </w:rPr>
        <w:pict>
          <v:shape id="_x0000_s1032" type="#_x0000_t202" style="position:absolute;left:0;text-align:left;margin-left:455pt;margin-top:15.5pt;width:25.7pt;height:25.05pt;z-index:251661312" stroked="f">
            <v:textbox>
              <w:txbxContent>
                <w:p w:rsidR="00E45D7C" w:rsidRPr="00E45D7C" w:rsidRDefault="00E45D7C">
                  <w:pPr>
                    <w:rPr>
                      <w:lang w:val="bs-Latn-BA"/>
                    </w:rPr>
                  </w:pPr>
                  <w:r>
                    <w:rPr>
                      <w:lang w:val="bs-Latn-BA"/>
                    </w:rPr>
                    <w:t>2</w:t>
                  </w:r>
                </w:p>
              </w:txbxContent>
            </v:textbox>
          </v:shape>
        </w:pict>
      </w:r>
    </w:p>
    <w:p w:rsidR="00A32E5D" w:rsidRPr="008B1977" w:rsidRDefault="00B744F3" w:rsidP="00360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b) </w:t>
      </w:r>
      <w:r w:rsidR="00A32E5D"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Reklamom </w:t>
      </w:r>
      <w:r w:rsidR="00A32E5D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smatraju natpisi ili reklamni sadržaji</w:t>
      </w:r>
      <w:r w:rsidR="005D0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(oznake, grafički prikaz i sl.)</w:t>
      </w:r>
      <w:r w:rsidR="00A32E5D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kojim vlasnik tog natpisa ili reklamnog sadržaja</w:t>
      </w:r>
      <w:r w:rsidR="005D0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(pravno ili fizičko lice)</w:t>
      </w:r>
      <w:r w:rsidR="00A32E5D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promovira/propagira</w:t>
      </w:r>
      <w:r w:rsidR="00D20219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svoju firmu ili ukazuje na svoje proizvode i usluge,</w:t>
      </w:r>
      <w:r w:rsidR="005D0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kao i svoju djelatnost ili djelatnost drugih pravnih ili fizičkih lica po osnovu poslovno - tehničke saradnje</w:t>
      </w:r>
      <w:r w:rsidR="00D20219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to su i nazivi firmi i njihove skraćene oznake postavljeni na fasadi ili krovu građevine, izvan ulaznog prostora firme, kao i svaki drugi vid promoviranja. </w:t>
      </w:r>
    </w:p>
    <w:p w:rsidR="00DB3370" w:rsidRPr="00DB3370" w:rsidRDefault="00B744F3" w:rsidP="00DB3370">
      <w:pPr>
        <w:pStyle w:val="NormalWeb"/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 xml:space="preserve">c) </w:t>
      </w:r>
      <w:r w:rsidR="00375318" w:rsidRPr="008B1977">
        <w:rPr>
          <w:b/>
          <w:color w:val="000000" w:themeColor="text1"/>
        </w:rPr>
        <w:t>Reklamni pano</w:t>
      </w:r>
      <w:r w:rsidR="00375318" w:rsidRPr="008B1977">
        <w:rPr>
          <w:color w:val="000000" w:themeColor="text1"/>
        </w:rPr>
        <w:t xml:space="preserve"> je definisan </w:t>
      </w:r>
      <w:r w:rsidR="00FA62AF">
        <w:rPr>
          <w:color w:val="000000" w:themeColor="text1"/>
        </w:rPr>
        <w:t xml:space="preserve">kao </w:t>
      </w:r>
      <w:r w:rsidR="00375318" w:rsidRPr="008B1977">
        <w:rPr>
          <w:color w:val="000000" w:themeColor="text1"/>
        </w:rPr>
        <w:t>panel, koji služi za komercijalno oglašavanje, izrađen od aluminijuma, plastike, eloksiranih profila i dr</w:t>
      </w:r>
      <w:r w:rsidR="003A7A1F">
        <w:rPr>
          <w:color w:val="000000" w:themeColor="text1"/>
        </w:rPr>
        <w:t>u</w:t>
      </w:r>
      <w:r w:rsidR="00375318" w:rsidRPr="008B1977">
        <w:rPr>
          <w:color w:val="000000" w:themeColor="text1"/>
        </w:rPr>
        <w:t xml:space="preserve">gih savremenih materijala koji nisu štetni po okolinu. </w:t>
      </w:r>
      <w:r w:rsidR="00375318" w:rsidRPr="00B222F5">
        <w:rPr>
          <w:color w:val="000000" w:themeColor="text1"/>
        </w:rPr>
        <w:t xml:space="preserve">Dimenzije i objekti na kojima se postavljaju određeni su </w:t>
      </w:r>
      <w:r w:rsidR="00DB3370">
        <w:rPr>
          <w:color w:val="000000" w:themeColor="text1"/>
        </w:rPr>
        <w:t>E</w:t>
      </w:r>
      <w:r w:rsidR="00DB3370" w:rsidRPr="00DB3370">
        <w:rPr>
          <w:color w:val="000000" w:themeColor="text1"/>
        </w:rPr>
        <w:t>laborato</w:t>
      </w:r>
      <w:r w:rsidR="00DB3370">
        <w:rPr>
          <w:color w:val="000000" w:themeColor="text1"/>
        </w:rPr>
        <w:t>m o</w:t>
      </w:r>
      <w:r w:rsidR="00DB3370" w:rsidRPr="00DB3370">
        <w:rPr>
          <w:color w:val="000000" w:themeColor="text1"/>
        </w:rPr>
        <w:t xml:space="preserve"> postavljanju fasadnih reklamnih panoa, displeja, reklamnih vitrina i  murala na građevinama i fasadama stambenih,</w:t>
      </w:r>
      <w:r w:rsidR="00DB3370" w:rsidRPr="0086270E">
        <w:rPr>
          <w:sz w:val="36"/>
          <w:szCs w:val="36"/>
        </w:rPr>
        <w:t xml:space="preserve"> </w:t>
      </w:r>
      <w:r w:rsidR="00DB3370" w:rsidRPr="00DB3370">
        <w:rPr>
          <w:color w:val="000000" w:themeColor="text1"/>
        </w:rPr>
        <w:t xml:space="preserve">stambeno poslovnih i </w:t>
      </w:r>
      <w:r w:rsidR="00DB3370">
        <w:rPr>
          <w:color w:val="000000" w:themeColor="text1"/>
        </w:rPr>
        <w:t>poslovnih objekata na području Općine H</w:t>
      </w:r>
      <w:r w:rsidR="00DB3370" w:rsidRPr="00DB3370">
        <w:rPr>
          <w:color w:val="000000" w:themeColor="text1"/>
        </w:rPr>
        <w:t>adžići</w:t>
      </w:r>
    </w:p>
    <w:p w:rsidR="00811BA3" w:rsidRPr="008B1977" w:rsidRDefault="00B744F3" w:rsidP="003753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d) </w:t>
      </w:r>
      <w:r w:rsidR="00811BA3"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Displejem </w:t>
      </w:r>
      <w:r w:rsidR="00811BA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smatra elektronski uređaj koji je sastavljen od ravnih panela (LCD ili PDP), medija plejera i sistema distribucije lajtova, koji predstavljaju mrežu prilagodljivih uređaja koji mogu biti upravljani elektronski ili upotrebom računara</w:t>
      </w:r>
      <w:r w:rsidR="00DB580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 omogućavaju brzu izmjenu sadržaja na ekranu.</w:t>
      </w:r>
    </w:p>
    <w:p w:rsidR="00FC1C1E" w:rsidRPr="008B1977" w:rsidRDefault="00B744F3" w:rsidP="003753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e) </w:t>
      </w:r>
      <w:r w:rsidR="00FC1C1E"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Reklamna vitrina </w:t>
      </w:r>
      <w:r w:rsidR="00FC1C1E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 reklamni pano sa ili bez integriranog osvjetljenja u koje se plakati i predmeti oglašavanja ulažu unutar ostakljenih vitrina. Postavljaju se na slobodnom dijelu prizemlja građevine</w:t>
      </w:r>
      <w:r w:rsidR="00B222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D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C1E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način da se ne ugrožavaju sigurnost prometa vozila</w:t>
      </w:r>
      <w:r w:rsidR="004D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pješaka</w:t>
      </w:r>
      <w:r w:rsidR="00FC1C1E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te ne narušavaju izgle</w:t>
      </w:r>
      <w:r w:rsidR="004D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 i </w:t>
      </w:r>
      <w:r w:rsidR="008E27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funkciju</w:t>
      </w:r>
      <w:r w:rsidR="004D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objekta i lokacije</w:t>
      </w:r>
      <w:r w:rsidR="008E27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C1C1E" w:rsidRDefault="00B744F3" w:rsidP="003753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f) </w:t>
      </w:r>
      <w:r w:rsidR="00FC1C1E"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Mural </w:t>
      </w:r>
      <w:r w:rsidR="00FC1C1E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 smislu ove Odluke je </w:t>
      </w:r>
      <w:r w:rsidR="00942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slikarsko dijelo ili crtež oslikano  </w:t>
      </w:r>
      <w:r w:rsidR="00FC1C1E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fasadnom zidu građevine</w:t>
      </w:r>
      <w:r w:rsidR="00942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ili drugim povr</w:t>
      </w:r>
      <w:r w:rsidR="00C473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šinama s ciljem uređenja fasade</w:t>
      </w:r>
      <w:r w:rsidR="00942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C1E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47398" w:rsidRPr="00C47398" w:rsidRDefault="00B744F3" w:rsidP="003753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g) </w:t>
      </w:r>
      <w:r w:rsidR="00C473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Reklamni mural </w:t>
      </w:r>
      <w:r w:rsidR="00C473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velika slika (slikarsko djelo) ili crtež koji je izveden na zidu ili velikoj površini, a u cilju uređenja fasade na području Općine Hadžići koji ima reklamni karakter.</w:t>
      </w:r>
    </w:p>
    <w:p w:rsidR="00B073AD" w:rsidRPr="00B073AD" w:rsidRDefault="00B744F3" w:rsidP="003753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h) </w:t>
      </w:r>
      <w:r w:rsidR="00B073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Fasadni nosač za zastave </w:t>
      </w:r>
      <w:r w:rsidR="00B07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građevinska struktura koja se postavlja na fasade građevina u koje se postavljaju zastave sa državnim obilježjima ili reklamne zastave.</w:t>
      </w:r>
    </w:p>
    <w:p w:rsidR="001C7E27" w:rsidRDefault="00B744F3" w:rsidP="003753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i) </w:t>
      </w:r>
      <w:r w:rsidR="001C7E27"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Transparent </w:t>
      </w:r>
      <w:r w:rsidR="001C7E27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smislu ove Odluke podr</w:t>
      </w:r>
      <w:r w:rsidR="00B07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azumjevaju oglasno</w:t>
      </w:r>
      <w:r w:rsidR="00347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platno od </w:t>
      </w:r>
      <w:r w:rsidR="00B07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tkanine, plastificiranog platna i sl</w:t>
      </w:r>
      <w:r w:rsidR="00347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privremenog karaktera </w:t>
      </w:r>
      <w:r w:rsidR="00B07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347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njemu se ispisuju</w:t>
      </w:r>
      <w:r w:rsidR="00B07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771D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reklamni natpisi i</w:t>
      </w:r>
      <w:r w:rsidR="001C7E27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reklamni tek</w:t>
      </w:r>
      <w:r w:rsidR="005939A2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stovi istaknuti na građevinama i</w:t>
      </w:r>
      <w:r w:rsidR="001C7E27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fasadama u cilju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ispisivanja reklamne poruke  ili </w:t>
      </w:r>
      <w:r w:rsidR="001C7E27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obavještavanja javnosti o o</w:t>
      </w:r>
      <w:r w:rsidR="006532C7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dređenim događajima, obavezama i</w:t>
      </w:r>
      <w:r w:rsidR="001C7E27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drugim značajnim okolnostima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247C0" w:rsidRDefault="00B744F3" w:rsidP="003753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j) </w:t>
      </w:r>
      <w:r w:rsidR="000247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Plakat </w:t>
      </w:r>
      <w:r w:rsidR="000247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 oglasno platno privremenog karaktera, reklamni natpis i reklamni tekst manjih dimenzija</w:t>
      </w:r>
      <w:r w:rsidR="000247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247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 transparent</w:t>
      </w:r>
      <w:r w:rsidR="00B222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247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koji služi za promociju ili obavještenje o događajima, proizvodima ili idejama </w:t>
      </w:r>
      <w:r w:rsidR="008E49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drugim značajnim okolnostima.</w:t>
      </w:r>
    </w:p>
    <w:p w:rsidR="008E49C9" w:rsidRDefault="00B744F3" w:rsidP="003753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k) </w:t>
      </w:r>
      <w:r w:rsidR="008E49C9" w:rsidRPr="008E49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Reklamna zastava</w:t>
      </w:r>
      <w:r w:rsidR="008E49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E49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kvalitetno platno ili druga vrsta savremenih materijala za navedenu namjenu u obliku pravougaonika sa štampanim ili izvezenim dizajnom na kojem su prikazani sadržaji reklamnog karaktera.</w:t>
      </w:r>
    </w:p>
    <w:p w:rsidR="009428D6" w:rsidRDefault="00B744F3" w:rsidP="0037531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l) </w:t>
      </w:r>
      <w:r w:rsidR="009428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Tenda </w:t>
      </w:r>
      <w:r w:rsidR="00942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montažno-demontažna konstrukcija koja se montira na fasadu objekta, kako bi pružila zaštitu od sunca, kiše ili vjetra ili za regulisanje temperature unutar prostora koji pokriva.</w:t>
      </w:r>
    </w:p>
    <w:p w:rsidR="001C7E27" w:rsidRDefault="00B744F3" w:rsidP="00B222F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m) </w:t>
      </w:r>
      <w:r w:rsidR="009428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Bankomat </w:t>
      </w:r>
      <w:r w:rsidR="00942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finansijsko bankovni uređaj koji omogućava korisnicima obavljanje finansijskih transakcija</w:t>
      </w:r>
      <w:r w:rsidR="00347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47BB2" w:rsidRPr="00347BB2" w:rsidRDefault="00B744F3" w:rsidP="00B222F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n) </w:t>
      </w:r>
      <w:r w:rsidR="00347B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Klima uređaj – </w:t>
      </w:r>
      <w:r w:rsidR="00347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uređaj koji za napajanje koristi električnu energiju, a služi za regulisanje </w:t>
      </w:r>
      <w:r w:rsidR="00894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temperature, vlažnosti i cirkulacije zraka u prostoru, koji radi na principu međusobnog izmjenjivanja toplote između unutrašnjosti i spoljnog okruženja, a kako bi se postigla željena temperature.</w:t>
      </w:r>
    </w:p>
    <w:p w:rsidR="001C7E27" w:rsidRPr="008B1977" w:rsidRDefault="00A747A6" w:rsidP="00C7453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 -</w:t>
      </w:r>
      <w:r w:rsidR="001C7E27"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74C1B"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POSTAVLJANJE </w:t>
      </w:r>
      <w:r w:rsidR="001C7E27"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SADRŽAJA</w:t>
      </w:r>
    </w:p>
    <w:p w:rsidR="001C7E27" w:rsidRPr="008B1977" w:rsidRDefault="001C7E27" w:rsidP="00C7453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Član 3.</w:t>
      </w:r>
    </w:p>
    <w:p w:rsidR="00882FBF" w:rsidRPr="008B1977" w:rsidRDefault="001C7E27" w:rsidP="00C7453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Pravo na postavljane</w:t>
      </w:r>
      <w:r w:rsid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946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sadržaja na fasadama građevina,</w:t>
      </w: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imaju pravna lica registrovana za obavljanje određene djelatnosti </w:t>
      </w:r>
      <w:r w:rsidR="002041DE"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fizička lica koja imaju odob</w:t>
      </w:r>
      <w:r w:rsidR="009F22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renje za obavljanje djelatnosti, osim klima uređaja za koja zahtjev mogu podnijeti i fizička lica.</w:t>
      </w:r>
    </w:p>
    <w:p w:rsidR="00882FBF" w:rsidRPr="008B1977" w:rsidRDefault="00882FBF" w:rsidP="00C7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Član 4.</w:t>
      </w:r>
    </w:p>
    <w:p w:rsidR="00882FBF" w:rsidRPr="00B3212C" w:rsidRDefault="00882FBF" w:rsidP="00C7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21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(Nadležnost za izdavanje odobrenja)</w:t>
      </w:r>
    </w:p>
    <w:p w:rsidR="00C7453E" w:rsidRPr="008B1977" w:rsidRDefault="00C7453E" w:rsidP="00C745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82FBF" w:rsidRPr="00C7453E" w:rsidRDefault="00C7453E" w:rsidP="00C745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(1) </w:t>
      </w:r>
      <w:r w:rsidR="00882FBF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Postavl</w:t>
      </w:r>
      <w:r w:rsidR="0002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janje reklama, reklamnih panoa,</w:t>
      </w:r>
      <w:r w:rsidR="00021975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reklamnih vitrina</w:t>
      </w:r>
      <w:r w:rsidR="0002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021975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oglasa</w:t>
      </w:r>
      <w:r w:rsidR="0002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21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(transparenata, plakata i slično), fasadnih nosača za zastave,</w:t>
      </w:r>
      <w:r w:rsidR="00021975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2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fasadnih </w:t>
      </w:r>
      <w:r w:rsidR="00882FBF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tendi, displeja, zastava</w:t>
      </w:r>
      <w:r w:rsidR="0002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82FBF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postavljanje kl</w:t>
      </w:r>
      <w:r w:rsidR="0002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ima uređaja , satelitskih anten</w:t>
      </w:r>
      <w:r w:rsidR="00882FBF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a, kablovskih sistema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dis</w:t>
      </w:r>
      <w:r w:rsidR="0002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pleja, bankomata</w:t>
      </w:r>
      <w:r w:rsidR="001168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</w:t>
      </w:r>
      <w:r w:rsidR="00882FBF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uređenje fasada</w:t>
      </w:r>
      <w:r w:rsidR="0002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izradom murala </w:t>
      </w:r>
      <w:r w:rsidR="002041DE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82FBF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vrši se na osnovu odobrenja koje izdaje općinski načelnik putem nadležne Služb</w:t>
      </w:r>
      <w:r w:rsidR="009F22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 za oblast prostornog uređenja,</w:t>
      </w:r>
      <w:r w:rsidR="00882FBF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urbanizma </w:t>
      </w:r>
      <w:r w:rsidR="009F22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 građenja </w:t>
      </w:r>
      <w:r w:rsidR="00882FBF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(u daljnjem teksu: Služba za urbanizam), koja na zahtjev pravnog ili fizičkog lica o tome odlučuje rješenjem.</w:t>
      </w:r>
    </w:p>
    <w:p w:rsidR="00D76387" w:rsidRDefault="00C7453E" w:rsidP="00C7453E">
      <w:pPr>
        <w:tabs>
          <w:tab w:val="left" w:pos="0"/>
        </w:tabs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(2) </w:t>
      </w:r>
      <w:r w:rsidR="00882FBF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Na zahtjev pravnog ili fizičkog lica Služba za urbanizam razmatra urbanističko-tehničke uvjete za postavljanje</w:t>
      </w:r>
      <w:r w:rsidR="0002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sadržaja na fasadama građevina, </w:t>
      </w:r>
      <w:r w:rsidR="00882FBF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iz člana 1. </w:t>
      </w:r>
      <w:r w:rsidR="00A37FE2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</w:t>
      </w:r>
      <w:r w:rsidR="0002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ve Odluke, njihov oblik, veličinu i mjesto gdje će se postaviti </w:t>
      </w:r>
      <w:r w:rsidR="00021975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 o tome donosi odobrenje u formi jednog akta, osim ako Odlukom nije drugačije propisano.</w:t>
      </w:r>
    </w:p>
    <w:p w:rsidR="00021975" w:rsidRDefault="00D76387" w:rsidP="00C7453E">
      <w:pPr>
        <w:tabs>
          <w:tab w:val="left" w:pos="0"/>
        </w:tabs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(3)</w:t>
      </w:r>
      <w:r w:rsidR="00021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</w:t>
      </w:r>
      <w:r w:rsidR="00A37FE2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adržaj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koji se postavlja </w:t>
      </w:r>
      <w:r w:rsidR="00A37FE2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ne smije biti uvredljivog karektera ( diskriminacija zasnovana na rasi, boji kože, polu, jeziku, religiji ili vjerovanju, političkim ili drugim uvjerenjima, nacio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nalnom i socijalnom porijeklu</w:t>
      </w:r>
      <w:r w:rsidR="005605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</w:t>
      </w:r>
      <w:r w:rsidR="00CB0B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vrijednosti zaštićene Ustavom Bosne </w:t>
      </w:r>
      <w:r w:rsidR="00730E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</w:t>
      </w:r>
      <w:r w:rsidR="00CB0B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Hercegovine i međunarodnim pravom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).</w:t>
      </w:r>
    </w:p>
    <w:p w:rsidR="0072180C" w:rsidRPr="00C7453E" w:rsidRDefault="00C7453E" w:rsidP="00C7453E">
      <w:pPr>
        <w:tabs>
          <w:tab w:val="left" w:pos="0"/>
        </w:tabs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r w:rsidR="00D763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="0072180C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Odobrenje </w:t>
      </w:r>
      <w:r w:rsidR="007765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za isticanje firme izdaje se za period dok traje rad u poslovnim prostorijama. Odobrenje za isticanje reklama, reklamnih panoa, reklamnih vitrina, displeja, fasadnih tendi, reklamnih zastava, satelitskih antena, kablovskih sistema, bankomata </w:t>
      </w:r>
      <w:r w:rsidR="0072180C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važi jednu godinu </w:t>
      </w:r>
      <w:r w:rsidR="007765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od dana njegove pravosnažnosti </w:t>
      </w:r>
      <w:r w:rsidR="0072180C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 isto se može produžiti za svaku narednu godinu, ukoliko nije došlo do promjene uvjeta pod kojima je izdato odobrenje. </w:t>
      </w:r>
      <w:r w:rsidR="007765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Odobrenje za postavljanje murala izdaje se na pet godina. Odobrenje za klima uređaje izdaje se trajno.</w:t>
      </w:r>
      <w:r w:rsidR="00C04F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2180C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Odobrenje se dostavlja općinskoj urbanističko-građevinskoj inspekciji </w:t>
      </w:r>
      <w:r w:rsidR="003D430E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</w:t>
      </w:r>
      <w:r w:rsidR="0072180C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Poreznoj upravi F BiH – ispostava Hadžići.</w:t>
      </w:r>
    </w:p>
    <w:p w:rsidR="008741B0" w:rsidRDefault="00D76387" w:rsidP="008741B0">
      <w:pPr>
        <w:tabs>
          <w:tab w:val="left" w:pos="0"/>
        </w:tabs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(5</w:t>
      </w:r>
      <w:r w:rsid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="0072180C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Rješavajući u postupku izdavanja odobrenja, ukoliko ocjeni da je to neophodno, Služba za urbanizam može pribaviti mišljenje Zavoda za planiranje razvoja Kantona Sarajevo</w:t>
      </w:r>
      <w:r w:rsidR="003D430E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za postavljanje sadržaja iz člana 1. ove Odluke, na lokacijama koje nisu obuhvaćene Elaboratom, Kantonalnog zavoda za zaštitu kulturno-historijskog </w:t>
      </w:r>
      <w:r w:rsidR="003800B0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</w:t>
      </w:r>
      <w:r w:rsidR="003D430E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prirodnog naslijeđa Sarajevo na objektima graditeljskog nasljeđa, te ambijentalnih cjelina ili </w:t>
      </w:r>
      <w:r w:rsidR="008741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drugih ovlaštenih institucija.</w:t>
      </w:r>
    </w:p>
    <w:p w:rsidR="001F7337" w:rsidRDefault="008741B0" w:rsidP="004376E2">
      <w:pPr>
        <w:pStyle w:val="NormalWeb"/>
        <w:spacing w:after="2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(6) </w:t>
      </w:r>
      <w:r w:rsidR="00823C2F">
        <w:rPr>
          <w:bCs/>
          <w:color w:val="000000" w:themeColor="text1"/>
        </w:rPr>
        <w:t xml:space="preserve">Zahtjev za </w:t>
      </w:r>
      <w:r>
        <w:rPr>
          <w:bCs/>
          <w:color w:val="000000" w:themeColor="text1"/>
        </w:rPr>
        <w:t>postavljanje sadržaja iz stava (1) ovog člana na objektima</w:t>
      </w:r>
      <w:r w:rsidR="00D30F5E">
        <w:rPr>
          <w:bCs/>
          <w:color w:val="000000" w:themeColor="text1"/>
        </w:rPr>
        <w:t xml:space="preserve"> a u skladu sa </w:t>
      </w:r>
      <w:r>
        <w:rPr>
          <w:bCs/>
          <w:color w:val="000000" w:themeColor="text1"/>
        </w:rPr>
        <w:t xml:space="preserve"> </w:t>
      </w:r>
      <w:r w:rsidR="004376E2">
        <w:rPr>
          <w:color w:val="000000" w:themeColor="text1"/>
        </w:rPr>
        <w:t>E</w:t>
      </w:r>
      <w:r w:rsidR="004376E2" w:rsidRPr="00DB3370">
        <w:rPr>
          <w:color w:val="000000" w:themeColor="text1"/>
        </w:rPr>
        <w:t>laborato</w:t>
      </w:r>
      <w:r w:rsidR="004376E2">
        <w:rPr>
          <w:color w:val="000000" w:themeColor="text1"/>
        </w:rPr>
        <w:t>m o</w:t>
      </w:r>
      <w:r w:rsidR="004376E2" w:rsidRPr="00DB3370">
        <w:rPr>
          <w:color w:val="000000" w:themeColor="text1"/>
        </w:rPr>
        <w:t xml:space="preserve"> postavljanju fasadnih reklamnih panoa, displeja, reklamnih vitrina i  murala na građevinama i fasadama stambenih,</w:t>
      </w:r>
      <w:r w:rsidR="004376E2" w:rsidRPr="0086270E">
        <w:rPr>
          <w:sz w:val="36"/>
          <w:szCs w:val="36"/>
        </w:rPr>
        <w:t xml:space="preserve"> </w:t>
      </w:r>
      <w:r w:rsidR="004376E2" w:rsidRPr="00DB3370">
        <w:rPr>
          <w:color w:val="000000" w:themeColor="text1"/>
        </w:rPr>
        <w:t xml:space="preserve">stambeno poslovnih i </w:t>
      </w:r>
      <w:r w:rsidR="004376E2">
        <w:rPr>
          <w:color w:val="000000" w:themeColor="text1"/>
        </w:rPr>
        <w:t>poslovnih objekata na području Općine H</w:t>
      </w:r>
      <w:r w:rsidR="004376E2" w:rsidRPr="00DB3370">
        <w:rPr>
          <w:color w:val="000000" w:themeColor="text1"/>
        </w:rPr>
        <w:t>adžići</w:t>
      </w:r>
      <w:r w:rsidR="004376E2">
        <w:rPr>
          <w:color w:val="000000" w:themeColor="text1"/>
        </w:rPr>
        <w:t xml:space="preserve"> </w:t>
      </w:r>
      <w:r w:rsidRPr="00C7453E">
        <w:rPr>
          <w:bCs/>
          <w:color w:val="000000" w:themeColor="text1"/>
        </w:rPr>
        <w:t xml:space="preserve"> koji se nalaze u zaštitnom pojasu saobraćajnic</w:t>
      </w:r>
      <w:r>
        <w:rPr>
          <w:bCs/>
          <w:color w:val="000000" w:themeColor="text1"/>
        </w:rPr>
        <w:t>a</w:t>
      </w:r>
      <w:r w:rsidR="00A816CE">
        <w:rPr>
          <w:bCs/>
          <w:color w:val="000000" w:themeColor="text1"/>
        </w:rPr>
        <w:t>,</w:t>
      </w:r>
      <w:r w:rsidR="00934C0E">
        <w:rPr>
          <w:bCs/>
          <w:color w:val="000000" w:themeColor="text1"/>
        </w:rPr>
        <w:t xml:space="preserve"> </w:t>
      </w:r>
      <w:r w:rsidR="004376E2">
        <w:rPr>
          <w:bCs/>
          <w:color w:val="000000" w:themeColor="text1"/>
        </w:rPr>
        <w:t xml:space="preserve">Služba za urbanizam podnosi </w:t>
      </w:r>
      <w:r w:rsidR="00934C0E">
        <w:rPr>
          <w:bCs/>
          <w:color w:val="000000" w:themeColor="text1"/>
        </w:rPr>
        <w:t xml:space="preserve"> </w:t>
      </w:r>
      <w:r w:rsidR="004376E2">
        <w:rPr>
          <w:bCs/>
          <w:color w:val="000000" w:themeColor="text1"/>
        </w:rPr>
        <w:t>nadležni</w:t>
      </w:r>
      <w:r w:rsidR="00934C0E">
        <w:rPr>
          <w:bCs/>
          <w:color w:val="000000" w:themeColor="text1"/>
        </w:rPr>
        <w:t>m upravitelju za ceste</w:t>
      </w:r>
      <w:r w:rsidR="004376E2">
        <w:rPr>
          <w:bCs/>
          <w:color w:val="000000" w:themeColor="text1"/>
        </w:rPr>
        <w:t xml:space="preserve"> na mišljenje</w:t>
      </w:r>
      <w:r w:rsidR="00934C0E">
        <w:rPr>
          <w:bCs/>
          <w:color w:val="000000" w:themeColor="text1"/>
        </w:rPr>
        <w:t xml:space="preserve">. </w:t>
      </w:r>
      <w:r w:rsidR="00A816CE">
        <w:rPr>
          <w:bCs/>
          <w:color w:val="000000" w:themeColor="text1"/>
        </w:rPr>
        <w:t xml:space="preserve"> </w:t>
      </w:r>
    </w:p>
    <w:p w:rsidR="003D430E" w:rsidRPr="00C7453E" w:rsidRDefault="00D76387" w:rsidP="00C7453E">
      <w:pPr>
        <w:tabs>
          <w:tab w:val="left" w:pos="0"/>
        </w:tabs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r w:rsidR="001F73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7</w:t>
      </w:r>
      <w:r w:rsid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="003D430E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Nakon što vlasnik reklame, reklame/firme, reklamnog panoa, displeja </w:t>
      </w:r>
      <w:r w:rsidR="003800B0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</w:t>
      </w:r>
      <w:r w:rsidR="003D430E" w:rsidRPr="00C745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reklamnih vitrina izvrši postavljanje navedenih sadržaja na fasadu objekta dužan je podnijeti zahtjev za tehnički prijem istaknutog </w:t>
      </w:r>
      <w:r w:rsidR="00985D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reklamnog elementa Službi za urbanizam, po proceduri za tehnički prijem ostalih građevina u skladu sa Zakonom o prostornom uređenju ( Sl.novine KS br. 24/17 i 1/18).</w:t>
      </w:r>
    </w:p>
    <w:p w:rsidR="003D430E" w:rsidRPr="008B1977" w:rsidRDefault="003D430E" w:rsidP="008747A9">
      <w:pPr>
        <w:pStyle w:val="ListParagraph"/>
        <w:tabs>
          <w:tab w:val="left" w:pos="0"/>
        </w:tabs>
        <w:spacing w:before="240" w:after="0" w:line="240" w:lineRule="auto"/>
        <w:ind w:left="73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Član 5.</w:t>
      </w:r>
    </w:p>
    <w:p w:rsidR="003D430E" w:rsidRPr="00B3212C" w:rsidRDefault="005C3B34" w:rsidP="008747A9">
      <w:pPr>
        <w:pStyle w:val="ListParagraph"/>
        <w:tabs>
          <w:tab w:val="left" w:pos="0"/>
        </w:tabs>
        <w:spacing w:before="240" w:after="0" w:line="240" w:lineRule="auto"/>
        <w:ind w:left="73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21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(Postavljanje sadržaja)</w:t>
      </w:r>
    </w:p>
    <w:p w:rsidR="008747A9" w:rsidRPr="008747A9" w:rsidRDefault="008747A9" w:rsidP="008747A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(1) </w:t>
      </w:r>
      <w:r w:rsidR="005C3B34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Prilikom postavljanja sadržaja iz člana 1. </w:t>
      </w:r>
      <w:r w:rsidR="00C04F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C3B34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ve Odluke mora se postupiti tako da se ne uznemiravaju građani koji žive i rade u objektima koji se koriste za postavljanje sadržaja i da se ti objekti ne oštećuju.</w:t>
      </w:r>
    </w:p>
    <w:p w:rsidR="008747A9" w:rsidRPr="008B1977" w:rsidRDefault="008747A9" w:rsidP="008747A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(2) </w:t>
      </w:r>
      <w:r w:rsidR="005C3B34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Svjetleći </w:t>
      </w:r>
      <w:r w:rsidR="00730E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 konzolni </w:t>
      </w:r>
      <w:r w:rsidR="005C3B34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sadržaji  ne mogu se postavljati na visini manjoj od 2,5 m od nivoa pločnika, odnosno na visini manjoj od 4,5 m od nivoa ulice koja nema pločnik.</w:t>
      </w:r>
    </w:p>
    <w:p w:rsidR="008747A9" w:rsidRPr="008B1977" w:rsidRDefault="008747A9" w:rsidP="008747A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(3) </w:t>
      </w:r>
      <w:r w:rsidR="005C3B34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Ako su na radnim prostorijama istaknuta dva istovjetna imena, odnosno naziva, od kojih je jedan svjetleći, reklamom/firmom se smatraju oba imena, odnosno naziva.  </w:t>
      </w:r>
    </w:p>
    <w:p w:rsidR="008747A9" w:rsidRPr="008B1977" w:rsidRDefault="008747A9" w:rsidP="008747A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(4) </w:t>
      </w:r>
      <w:r w:rsidR="005C3B34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Reklama/firma se postavlja tako da mora biti uočljiva i vidljiva bez obzira na </w:t>
      </w:r>
      <w:r w:rsidR="003800B0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radno</w:t>
      </w:r>
      <w:r w:rsidR="005C3B34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vrijeme </w:t>
      </w:r>
      <w:r w:rsidR="001B4344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objekta na koji se odnosi.</w:t>
      </w:r>
    </w:p>
    <w:p w:rsidR="008747A9" w:rsidRPr="008B1977" w:rsidRDefault="008747A9" w:rsidP="008747A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(5) </w:t>
      </w:r>
      <w:r w:rsidR="001B4344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Na objektu čija ulična strana nema slobodnog prostora za fiksiranje reklame/firme</w:t>
      </w:r>
      <w:r w:rsidR="0023505C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na fasadi, reklama se ističe u izlogu ili na izlogu, a ako se izlog zatvara onda </w:t>
      </w:r>
      <w:r w:rsidR="003800B0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</w:t>
      </w:r>
      <w:r w:rsidR="0023505C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na navlaci kojom se izlog zatvara.</w:t>
      </w:r>
    </w:p>
    <w:p w:rsidR="008747A9" w:rsidRDefault="008747A9" w:rsidP="008747A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(6) </w:t>
      </w:r>
      <w:r w:rsidR="0023505C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 slu</w:t>
      </w:r>
      <w:r w:rsidR="00AA27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č</w:t>
      </w:r>
      <w:r w:rsidR="0023505C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aju iz prethodnog </w:t>
      </w:r>
      <w:r w:rsidR="003800B0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stava,</w:t>
      </w:r>
      <w:r w:rsidR="0023505C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oba istaknuta naziva smatraju se reklamom/firmom, formom i dimenzijama trebaju biti identični, a obračun naknade se vrši samo za jednu istaknutu površinu reklame/firme.</w:t>
      </w:r>
    </w:p>
    <w:p w:rsidR="0023505C" w:rsidRDefault="008747A9" w:rsidP="008747A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(7) </w:t>
      </w:r>
      <w:r w:rsidR="0023505C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Reklame i sad</w:t>
      </w:r>
      <w:r w:rsidR="002041DE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</w:t>
      </w:r>
      <w:r w:rsidR="0023505C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žaji moraju biti izrađeni od materijala koji nisu štetni po zdravlje i okolinu. Sadržaj reklame ispisuje se postojanom bojom.</w:t>
      </w:r>
    </w:p>
    <w:p w:rsidR="00A747A6" w:rsidRPr="008747A9" w:rsidRDefault="00A747A6" w:rsidP="008747A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C3B34" w:rsidRPr="008B1977" w:rsidRDefault="0023505C" w:rsidP="0023505C">
      <w:pPr>
        <w:pStyle w:val="ListParagraph"/>
        <w:spacing w:before="100" w:beforeAutospacing="1" w:after="24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Član 6.</w:t>
      </w:r>
    </w:p>
    <w:p w:rsidR="0023505C" w:rsidRPr="00C60ECD" w:rsidRDefault="00247D8F" w:rsidP="0023505C">
      <w:pPr>
        <w:pStyle w:val="ListParagraph"/>
        <w:spacing w:before="100" w:beforeAutospacing="1" w:after="24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E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(Isticanje reklama)</w:t>
      </w:r>
    </w:p>
    <w:p w:rsidR="008747A9" w:rsidRPr="008B1977" w:rsidRDefault="00BF4169" w:rsidP="00BF41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(1) </w:t>
      </w:r>
      <w:r w:rsidR="00247D8F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Pravna i fizička lica obavezna su da postave reklamu/firmu prije otpočinjanja s radom u poslovnim prostorijama.</w:t>
      </w:r>
    </w:p>
    <w:p w:rsidR="00247D8F" w:rsidRDefault="00BF4169" w:rsidP="00BF41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(2) </w:t>
      </w:r>
      <w:r w:rsidR="00247D8F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Pravna i fizička lica iz člana 3. </w:t>
      </w:r>
      <w:r w:rsidR="005605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</w:t>
      </w:r>
      <w:r w:rsidR="00247D8F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ve Odluke mogu u reklamama istaći svoje proizvode </w:t>
      </w:r>
      <w:r w:rsidR="003800B0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 </w:t>
      </w:r>
      <w:r w:rsidR="00247D8F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usluge čije isticanje nije zakonom zabranjeno.</w:t>
      </w:r>
    </w:p>
    <w:p w:rsidR="001F7337" w:rsidRDefault="001F7337" w:rsidP="00247D8F">
      <w:pPr>
        <w:pStyle w:val="ListParagraph"/>
        <w:spacing w:before="100" w:beforeAutospacing="1" w:after="240" w:line="240" w:lineRule="auto"/>
        <w:ind w:left="7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F7337" w:rsidRDefault="001F7337" w:rsidP="00247D8F">
      <w:pPr>
        <w:pStyle w:val="ListParagraph"/>
        <w:spacing w:before="100" w:beforeAutospacing="1" w:after="240" w:line="240" w:lineRule="auto"/>
        <w:ind w:left="7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7D8F" w:rsidRPr="008B1977" w:rsidRDefault="00247D8F" w:rsidP="00247D8F">
      <w:pPr>
        <w:pStyle w:val="ListParagraph"/>
        <w:spacing w:before="100" w:beforeAutospacing="1" w:after="240" w:line="240" w:lineRule="auto"/>
        <w:ind w:left="7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Član 7.</w:t>
      </w:r>
    </w:p>
    <w:p w:rsidR="00247D8F" w:rsidRPr="00C60ECD" w:rsidRDefault="00247D8F" w:rsidP="00247D8F">
      <w:pPr>
        <w:pStyle w:val="ListParagraph"/>
        <w:spacing w:before="100" w:beforeAutospacing="1" w:after="240" w:line="240" w:lineRule="auto"/>
        <w:ind w:left="7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E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(Održavanje reklama)</w:t>
      </w:r>
    </w:p>
    <w:p w:rsidR="008747A9" w:rsidRPr="008B1977" w:rsidRDefault="00BF4169" w:rsidP="00BF41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(1) </w:t>
      </w:r>
      <w:r w:rsidR="00247D8F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Vlasnici reklama dužni su da ih održavaju u čistom i ispravnom stanju.</w:t>
      </w:r>
    </w:p>
    <w:p w:rsidR="00BF4169" w:rsidRDefault="00BF4169" w:rsidP="00BF41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(2) </w:t>
      </w:r>
      <w:r w:rsidR="00247D8F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Svjetleći naziv reklame smatra se neispravnim ako su mu izvori svjetlosti ili rasvjetna tijela popucali i ne svijetle, ako im je podloga rasvjetnih tijela oštećena i deformisana</w:t>
      </w:r>
      <w:r w:rsidR="0057237D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ako su usred dotrajalosti promjenile svoj prvobitni vanjski izgled ili ako su sklone padu </w:t>
      </w:r>
      <w:r w:rsidR="000422FC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</w:t>
      </w:r>
      <w:r w:rsidR="0057237D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kao takve opasne po prolaznike.</w:t>
      </w:r>
    </w:p>
    <w:p w:rsidR="00BF4169" w:rsidRDefault="008747A9" w:rsidP="008747A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(3) </w:t>
      </w:r>
      <w:r w:rsidR="0057237D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Ostale reklame smatraju se neispravnim ako im je boja izblijedila ili ispucala, ako su toliko oštećena da</w:t>
      </w:r>
      <w:r w:rsidR="007D79BF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7237D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su djelimično ili potpuno nečitljive, ako su</w:t>
      </w:r>
      <w:r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7237D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im naprsle podloge na kojima su ispisane ili ako su sklone padu i kao takve opasne za prolaznike. </w:t>
      </w:r>
      <w:r w:rsidR="00247D8F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:rsidR="0057237D" w:rsidRPr="008747A9" w:rsidRDefault="008747A9" w:rsidP="008747A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(4) </w:t>
      </w:r>
      <w:r w:rsidR="0057237D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Vlasnici neispravnih reklama dužni su da u roku od 48 sati iste dovedu u ispravno stanje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57237D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ili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57237D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da ih odmah uklone, a mjesto na kome su se nalazile dovedu u prvobitno, odnosno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57237D" w:rsidRPr="00874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ispravno stanje.</w:t>
      </w:r>
    </w:p>
    <w:p w:rsidR="007D79BF" w:rsidRPr="008B1977" w:rsidRDefault="007D79BF" w:rsidP="007D79BF">
      <w:pPr>
        <w:pStyle w:val="ListParagraph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Član 8.</w:t>
      </w:r>
    </w:p>
    <w:p w:rsidR="007D79BF" w:rsidRPr="0009038E" w:rsidRDefault="007D79BF" w:rsidP="007D79BF">
      <w:pPr>
        <w:pStyle w:val="ListParagraph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03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(Uklanjanje reklame)</w:t>
      </w:r>
    </w:p>
    <w:p w:rsidR="007D79BF" w:rsidRPr="00BF4169" w:rsidRDefault="007D79BF" w:rsidP="00BF41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U slučaju prestanka rada u radnoj prostoriji na kojoj je istaknuta reklama/firma, vlasnik firme dužan je odmah po prestanku rada ukloniti reklamu, a mjesto gdje je naziv firme bio istaknut dovesti u prvobitno ispravno stanje. </w:t>
      </w:r>
    </w:p>
    <w:p w:rsidR="007D79BF" w:rsidRPr="008B1977" w:rsidRDefault="007D79BF" w:rsidP="00162242">
      <w:pPr>
        <w:pStyle w:val="ListParagraph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7D79BF" w:rsidRPr="008B1977" w:rsidRDefault="007D79BF" w:rsidP="007D79BF">
      <w:pPr>
        <w:pStyle w:val="ListParagraph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Član 9.</w:t>
      </w:r>
    </w:p>
    <w:p w:rsidR="007D79BF" w:rsidRPr="007C4143" w:rsidRDefault="007D79BF" w:rsidP="007D79BF">
      <w:pPr>
        <w:pStyle w:val="ListParagraph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4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(Zahtjev za</w:t>
      </w:r>
      <w:r w:rsidR="002041DE" w:rsidRPr="007C4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C4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izdavanje odobrenja za reklam</w:t>
      </w:r>
      <w:r w:rsidR="000422FC" w:rsidRPr="007C4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 i reklame/firme</w:t>
      </w:r>
      <w:r w:rsidRPr="007C4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7D79BF" w:rsidRPr="00BF4169" w:rsidRDefault="00BF4169" w:rsidP="00BF41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(1)</w:t>
      </w:r>
      <w:r w:rsidR="00692839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422FC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</w:t>
      </w:r>
      <w:r w:rsidR="007D79BF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ahtjev za donošenje od</w:t>
      </w:r>
      <w:r w:rsidR="00692839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obrenja za postavljenje </w:t>
      </w:r>
      <w:r w:rsidR="000422FC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sadržaja</w:t>
      </w:r>
      <w:r w:rsidR="007D79BF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422FC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podnosi</w:t>
      </w:r>
      <w:r w:rsidR="007D79BF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se nadležnoj </w:t>
      </w:r>
      <w:r w:rsidR="00692839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Službi za urbanizam</w:t>
      </w:r>
      <w:r w:rsidR="000422FC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76387" w:rsidRDefault="00BF4169" w:rsidP="00D7638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(2) </w:t>
      </w:r>
      <w:r w:rsidR="000422FC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Uz zahtjev za izdavanje odobrenja za postavljanje reklame i reklame/firme prilaže se:</w:t>
      </w:r>
    </w:p>
    <w:p w:rsidR="00877EAA" w:rsidRPr="00BF4169" w:rsidRDefault="00221CF6" w:rsidP="00D7638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a) </w:t>
      </w:r>
      <w:r w:rsidR="00E52474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13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kt o registraciji firme, odnosno odobrenje za rad</w:t>
      </w:r>
      <w:r w:rsidR="00877EAA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nadležne službe</w:t>
      </w:r>
      <w:r w:rsidR="00692839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iz kojeg je vidljivo da je podnosilac zahtjeva registrovan za obavljanje usluga reklamiranja i oglašavanja</w:t>
      </w:r>
      <w:r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F4169" w:rsidRDefault="00692839" w:rsidP="00BF41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877EAA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C313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877EAA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dejni projekat ili kreativna skica u boji </w:t>
      </w:r>
      <w:r w:rsidR="00E52474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ili sa opisom boja,  sa preciznim  sadržajem i dimenzijom </w:t>
      </w:r>
      <w:r w:rsidR="000422FC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reklame</w:t>
      </w:r>
      <w:r w:rsidR="0073608D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474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ili </w:t>
      </w:r>
      <w:r w:rsidR="000422FC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reklame/firme</w:t>
      </w:r>
      <w:r w:rsidR="00E52474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u odgovarajućoj razmjeri u zavisnosti od veličine firme odnosno reklame, fotomontažni prikaz sadržaja na objektu u stvarnom okruženju</w:t>
      </w:r>
      <w:r w:rsidR="006761CE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fotografija i situacija okolnog prostora sa ucrtanom lokacijom za postavljanje reklame i reklame//firme; </w:t>
      </w:r>
      <w:r w:rsidR="004C400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3608D" w:rsidRPr="008B1977" w:rsidRDefault="004C4003" w:rsidP="004C4003">
      <w:pPr>
        <w:spacing w:after="0" w:line="240" w:lineRule="auto"/>
        <w:ind w:left="630" w:hanging="6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6F0C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</w:t>
      </w:r>
      <w:r w:rsidR="0073608D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Nakon što Služba </w:t>
      </w:r>
      <w:r w:rsidR="00092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 urbanizam </w:t>
      </w:r>
      <w:r w:rsidR="0073608D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ocijeni da postoje urbanističko-tehnički </w:t>
      </w:r>
      <w:r w:rsidR="00985D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uslovi za </w:t>
      </w:r>
      <w:r w:rsid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postavljanje traženog</w:t>
      </w:r>
      <w:r w:rsidR="00985D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608D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sadržaja, u nastavku postupka zahtijevat će sljedeću dokumentaciju:</w:t>
      </w:r>
    </w:p>
    <w:p w:rsidR="00D76387" w:rsidRDefault="00D76387" w:rsidP="00BF4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608D" w:rsidRDefault="00C313BF" w:rsidP="00BF4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U</w:t>
      </w:r>
      <w:r w:rsidR="0073608D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govor kao pravni osnov korištenja predmetnog prostora, zaključen sa vlasnikom objekta/etažnim vlasnicima ili predstavnikom etažnih vlasnika za objekte kolektivnog stanovanja/ </w:t>
      </w:r>
      <w:r w:rsidR="001F1294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73608D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ovjeren prijemnim štambiljom nadležne Porezne uprave;</w:t>
      </w:r>
    </w:p>
    <w:p w:rsidR="00BF4169" w:rsidRPr="00BF4169" w:rsidRDefault="00BF4169" w:rsidP="00BF4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608D" w:rsidRPr="00BF4169" w:rsidRDefault="00C313BF" w:rsidP="00BF4169">
      <w:pPr>
        <w:tabs>
          <w:tab w:val="left" w:pos="540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 S</w:t>
      </w:r>
      <w:r w:rsidR="0073608D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aglasnost etažnih vlasnika u formi Odluke etažnih vlasnika donesena na skupu etažnih vlasnika ili prikupljanjem potpisa, a u skladu sa odredbama Zakona o upravljanju zajedničkim dijelovima zgrade </w:t>
      </w:r>
      <w:r w:rsidR="008A0726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73608D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Upustvom o izradi obrasca </w:t>
      </w:r>
      <w:r w:rsidR="008A0726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“Zapisnik sa skupa etažnih vlasnika”</w:t>
      </w:r>
      <w:r w:rsidR="001F1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za postavljanje reklame i reklame/firme veće </w:t>
      </w:r>
      <w:r w:rsidR="00D2013D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 0,50 m2, na </w:t>
      </w:r>
      <w:r w:rsidR="008A0726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objekt</w:t>
      </w:r>
      <w:r w:rsidR="00D2013D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ima</w:t>
      </w:r>
      <w:r w:rsidR="008A0726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kolektivnog stanovanja</w:t>
      </w:r>
      <w:r w:rsidR="00D2013D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te A</w:t>
      </w:r>
      <w:r w:rsidR="008A0726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kt nadležnog Ministarstva o imenovanju izabranog predstavnika etažnih vlasnika;</w:t>
      </w:r>
      <w:r w:rsidR="0073608D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A0726" w:rsidRPr="00BF4169" w:rsidRDefault="00C313BF" w:rsidP="00BF41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S</w:t>
      </w:r>
      <w:r w:rsidR="008A0726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aglasnost vlasnika objekata za objekte drugih namjena koji ne uključuju stanovanje;</w:t>
      </w:r>
    </w:p>
    <w:p w:rsidR="001F1294" w:rsidRPr="00BF4169" w:rsidRDefault="00C313BF" w:rsidP="00BF41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 G</w:t>
      </w:r>
      <w:r w:rsidR="008A0726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lavni projekat u dva primjerka</w:t>
      </w:r>
      <w:r w:rsidR="001F1294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 ovjerenim statičkim proračunom sigurnosti (samo za konzolne </w:t>
      </w:r>
      <w:r w:rsidR="00D2013D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reklam</w:t>
      </w:r>
      <w:r w:rsidR="001F1294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D2013D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reklame/firme  veće od 0,50 m2</w:t>
      </w:r>
      <w:r w:rsidR="001F1294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); </w:t>
      </w:r>
    </w:p>
    <w:p w:rsidR="00281F0E" w:rsidRPr="00BF4169" w:rsidRDefault="001F1294" w:rsidP="00BF416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e) </w:t>
      </w:r>
      <w:r w:rsidR="00C313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dejni projekat sa tehničkim opisom ovjerenim statičkim </w:t>
      </w:r>
      <w:r w:rsidR="00D2013D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proračunom za reklame</w:t>
      </w:r>
      <w:r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13D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reklame/firme  manje od 0,50 m2</w:t>
      </w:r>
      <w:r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81F0E" w:rsidRPr="00BF4169" w:rsidRDefault="001F1294" w:rsidP="00BF416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C313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P</w:t>
      </w:r>
      <w:r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rojekti moraju sadržavati </w:t>
      </w:r>
      <w:r w:rsidR="00221CF6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tačan tekst firme (puni i skraćeni naziv), odnosno reklame, u skladu sa aktom o registraciji</w:t>
      </w:r>
      <w:r w:rsidR="00D2013D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firme, odnosno dozvolom za rad, fotografiju i situaciju</w:t>
      </w:r>
      <w:r w:rsidR="00221CF6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okolnog prostora sa ucrtanim mjestom za firmu, odnosno reklamu; </w:t>
      </w:r>
    </w:p>
    <w:p w:rsidR="001F18A3" w:rsidRDefault="00C313BF" w:rsidP="001F18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g) K</w:t>
      </w:r>
      <w:r w:rsidR="001F1294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opija katastarskog plana</w:t>
      </w:r>
      <w:r w:rsidR="00281F0E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041DE" w:rsidRDefault="00221CF6" w:rsidP="001F18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C313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h) S</w:t>
      </w:r>
      <w:r w:rsidR="00004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aglasnost  priključenja</w:t>
      </w:r>
      <w:r w:rsidR="002041DE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elektroenergetsku mrežu</w:t>
      </w:r>
      <w:r w:rsidR="00FA1E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ukoliko napajanje zahtjeva veću snagu od postojećih izvora el.energije</w:t>
      </w:r>
      <w:r w:rsidR="002041DE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saglasnost zaštite od požara i eksplozije</w:t>
      </w:r>
      <w:r w:rsidR="00FA1E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te saglasnost sa aspekta zaštite na radu </w:t>
      </w:r>
      <w:r w:rsidR="002041DE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projekat r</w:t>
      </w:r>
      <w:r w:rsidR="00922E65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eklame ili reklame/firme</w:t>
      </w:r>
      <w:r w:rsidR="002041DE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koje je predviđeno napajanje</w:t>
      </w:r>
      <w:r w:rsidR="00281F0E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1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2041DE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lektričnom energijom;</w:t>
      </w:r>
    </w:p>
    <w:p w:rsidR="001F18A3" w:rsidRPr="00BF4169" w:rsidRDefault="001F18A3" w:rsidP="001F18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41DE" w:rsidRPr="00BF4169" w:rsidRDefault="000048B7" w:rsidP="00BF41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C313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B</w:t>
      </w:r>
      <w:r w:rsidR="002041DE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ankovna garancija ili novčani </w:t>
      </w:r>
      <w:r w:rsidR="00922E65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depoz</w:t>
      </w:r>
      <w:r w:rsidR="002041DE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 na iznos od 1.000,00 KM, kao garanciju za dovođenje predmetne površine u prvobitno stanje, po isteku vremena važnosti odobrenja</w:t>
      </w:r>
      <w:r w:rsidR="00922E65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osim za postavljanje reklama čija je površina do 0,50 m2</w:t>
      </w:r>
      <w:r w:rsidR="002041DE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C4003" w:rsidRPr="00BF4169" w:rsidRDefault="002041DE" w:rsidP="00BF41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1C6F0C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4C4003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Služba za urbanizam može zahtjevati i druge priloge.</w:t>
      </w:r>
    </w:p>
    <w:p w:rsidR="00A747A6" w:rsidRDefault="00A747A6" w:rsidP="009B77CD">
      <w:pPr>
        <w:pStyle w:val="ListParagraph"/>
        <w:spacing w:before="240" w:after="240" w:line="240" w:lineRule="auto"/>
        <w:ind w:left="1080" w:hanging="9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747A6" w:rsidRPr="00A747A6" w:rsidRDefault="002D05EE" w:rsidP="00A747A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747A6">
        <w:rPr>
          <w:rFonts w:ascii="Times New Roman" w:hAnsi="Times New Roman"/>
          <w:b/>
          <w:sz w:val="24"/>
          <w:szCs w:val="24"/>
        </w:rPr>
        <w:lastRenderedPageBreak/>
        <w:t>Član 10</w:t>
      </w:r>
      <w:r w:rsidR="00D863FF" w:rsidRPr="00A747A6">
        <w:rPr>
          <w:rFonts w:ascii="Times New Roman" w:hAnsi="Times New Roman"/>
          <w:b/>
          <w:sz w:val="24"/>
          <w:szCs w:val="24"/>
        </w:rPr>
        <w:t>.</w:t>
      </w:r>
    </w:p>
    <w:p w:rsidR="002D05EE" w:rsidRPr="00A747A6" w:rsidRDefault="00E0295C" w:rsidP="00A747A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747A6">
        <w:rPr>
          <w:rFonts w:ascii="Times New Roman" w:hAnsi="Times New Roman"/>
          <w:b/>
          <w:sz w:val="24"/>
          <w:szCs w:val="24"/>
        </w:rPr>
        <w:t>(Reklamni panoi</w:t>
      </w:r>
      <w:r w:rsidR="00D171F3" w:rsidRPr="00A747A6">
        <w:rPr>
          <w:rFonts w:ascii="Times New Roman" w:hAnsi="Times New Roman"/>
          <w:b/>
          <w:sz w:val="24"/>
          <w:szCs w:val="24"/>
        </w:rPr>
        <w:t xml:space="preserve"> i</w:t>
      </w:r>
      <w:r w:rsidR="00C313BF" w:rsidRPr="00A747A6">
        <w:rPr>
          <w:rFonts w:ascii="Times New Roman" w:hAnsi="Times New Roman"/>
          <w:b/>
          <w:sz w:val="24"/>
          <w:szCs w:val="24"/>
        </w:rPr>
        <w:t xml:space="preserve"> displeji</w:t>
      </w:r>
      <w:r w:rsidR="002D05EE" w:rsidRPr="00A747A6">
        <w:rPr>
          <w:rFonts w:ascii="Times New Roman" w:hAnsi="Times New Roman"/>
          <w:b/>
          <w:sz w:val="24"/>
          <w:szCs w:val="24"/>
        </w:rPr>
        <w:t>)</w:t>
      </w:r>
    </w:p>
    <w:p w:rsidR="002D05EE" w:rsidRPr="00BF4169" w:rsidRDefault="00BF4169" w:rsidP="00BF416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(1) </w:t>
      </w:r>
      <w:r w:rsidR="00EA14B0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Postavljanje reklamnih panoa</w:t>
      </w:r>
      <w:r w:rsidR="007A25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 </w:t>
      </w:r>
      <w:r w:rsidR="00C31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displeja</w:t>
      </w:r>
      <w:r w:rsidR="002D05EE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na fasadama građevina vrši se u skladu sa Elaboratom o postavljanju fasadnih reklamnih panoa</w:t>
      </w:r>
      <w:r w:rsidR="00EA14B0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2D05EE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6761CE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displeja</w:t>
      </w:r>
      <w:r w:rsidR="00162242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EA14B0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reklamnih vitrina </w:t>
      </w:r>
      <w:r w:rsidR="00162242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 murala</w:t>
      </w:r>
      <w:r w:rsidR="002D05EE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na građevinama i fasadama stambenih i stambeno-poslovnih objekata na području Općine Hadžići</w:t>
      </w:r>
      <w:r w:rsidR="006761CE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D05EE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ili na osnovu Stručnog mišljenja Zavoda za planiranje</w:t>
      </w:r>
      <w:r w:rsidR="006761CE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D05EE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razvoja Kantona Sarajevo</w:t>
      </w:r>
      <w:r w:rsidR="000048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ukoliko nisu obuhvaćene pomenutim Elaboratom.</w:t>
      </w:r>
    </w:p>
    <w:p w:rsidR="002D05EE" w:rsidRPr="00BF4169" w:rsidRDefault="00BF4169" w:rsidP="00BF41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(2) </w:t>
      </w:r>
      <w:r w:rsidR="002D05EE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Odobrenje za postavljanje reklamnih panoa</w:t>
      </w:r>
      <w:r w:rsidR="00EA14B0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B6C80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</w:t>
      </w:r>
      <w:r w:rsidR="00C31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displeja</w:t>
      </w:r>
      <w:r w:rsidR="002D05EE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izdaje se sa rokom važnosti od jedne godine</w:t>
      </w:r>
      <w:r w:rsidR="007765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uz mogućnost produženja</w:t>
      </w:r>
      <w:r w:rsidR="002D05EE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D05EE" w:rsidRPr="00BF4169" w:rsidRDefault="00BF4169" w:rsidP="00BF41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(3) </w:t>
      </w:r>
      <w:r w:rsidR="002D05EE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Na</w:t>
      </w:r>
      <w:r w:rsidR="006761CE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</w:t>
      </w:r>
      <w:r w:rsidR="00EA14B0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on što vlasnik reklamnog panoa</w:t>
      </w:r>
      <w:r w:rsidR="00C31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 displeja</w:t>
      </w:r>
      <w:r w:rsidR="0048558E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izvrši postavljanje navedenih sadržaja na fasadu objekta dužan je podnijeti zahtjev za tehnički </w:t>
      </w:r>
      <w:r w:rsidR="00EA14B0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prijem istaknutog reklamnog ele</w:t>
      </w:r>
      <w:r w:rsidR="000048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menta Službi za urbanizam.</w:t>
      </w:r>
    </w:p>
    <w:p w:rsidR="0048558E" w:rsidRDefault="00BF4169" w:rsidP="00BF41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(4) </w:t>
      </w:r>
      <w:r w:rsidR="0048558E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Ukoliko vlasnik r</w:t>
      </w:r>
      <w:r w:rsidR="00D171F3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eklamnog panoa</w:t>
      </w:r>
      <w:r w:rsidR="00C31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ili displeja</w:t>
      </w:r>
      <w:r w:rsidR="0048558E" w:rsidRPr="00BF4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ne podnese zahtjev za produženje Odobrenja, najkasnije 15 dana prije isteka roka važenja odobrenja za postavljanje, dužan je iste uklonuti u roku od 48 sati po isteku važnosti odobrenja.</w:t>
      </w:r>
    </w:p>
    <w:p w:rsidR="00922E65" w:rsidRPr="008B1977" w:rsidRDefault="00922E65" w:rsidP="009B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Član 1</w:t>
      </w:r>
      <w:r w:rsidR="002D05EE"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D863FF"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922E65" w:rsidRPr="00C313BF" w:rsidRDefault="00922E65" w:rsidP="009B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13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(Zahtjev za izdavanje odobrenja za postavljanje reklamnih panoa</w:t>
      </w:r>
      <w:r w:rsidR="00A65CE5" w:rsidRPr="00C313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13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 displeja)</w:t>
      </w:r>
    </w:p>
    <w:p w:rsidR="009B77CD" w:rsidRPr="00C313BF" w:rsidRDefault="009B77CD" w:rsidP="009B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65F65" w:rsidRPr="00D800D7" w:rsidRDefault="00D800D7" w:rsidP="009B77CD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(1)</w:t>
      </w:r>
      <w:r w:rsidR="00465F65" w:rsidRPr="00D800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Zahtjev za donošenje odobrenja za postavljenje sadržaja podnosi se nadležnoj Službi za urbanizam.</w:t>
      </w:r>
    </w:p>
    <w:p w:rsidR="00465F65" w:rsidRPr="00D800D7" w:rsidRDefault="00D800D7" w:rsidP="00D800D7">
      <w:pPr>
        <w:tabs>
          <w:tab w:val="left" w:pos="810"/>
        </w:tabs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(2) </w:t>
      </w:r>
      <w:r w:rsidR="00465F65" w:rsidRPr="00D800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Uz zahtjev za izdavanje odobrenja za postavljanje  reklamnih panoa i displeja prilaže se:</w:t>
      </w:r>
    </w:p>
    <w:p w:rsidR="00465F65" w:rsidRPr="00D800D7" w:rsidRDefault="00776599" w:rsidP="00D800D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C313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465F65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kt o registraciji firme, odnosno odobrenje za rad nadležne službe iz kojeg je vidljivo da je podnosilac zahtjeva registrovan za obavljanje usluga reklamiranja i oglašavanja; </w:t>
      </w:r>
    </w:p>
    <w:p w:rsidR="00465F65" w:rsidRPr="00D800D7" w:rsidRDefault="00776599" w:rsidP="00D800D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C313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465F65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dejni projekat ili kreativna skica u boji ili sa opisom boja, sa preciznim sadržajem i dimenzijom reklamnog panoa ili displeja, u odgovarajućoj razmjeri u zavisnosti od veličine </w:t>
      </w:r>
      <w:r w:rsidR="00A3488C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fotomontažni prikaz reklamnog panoa ili displeja</w:t>
      </w:r>
      <w:r w:rsidR="00465F65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objektu u stvarnom okruženju</w:t>
      </w:r>
      <w:r w:rsidR="00A65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EA14B0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situacija okolnog prostora sa ucrtanom lokacijom za postavljanje</w:t>
      </w:r>
      <w:r w:rsidR="00DB6C80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reklamnog panoa ili displeja</w:t>
      </w:r>
      <w:r w:rsidR="00465F65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65F65" w:rsidRPr="00D800D7" w:rsidRDefault="001C6F0C" w:rsidP="00D800D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</w:t>
      </w:r>
      <w:r w:rsidR="00465F65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Nakon što Služba </w:t>
      </w:r>
      <w:r w:rsidR="00092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 urbanizam </w:t>
      </w:r>
      <w:r w:rsidR="00465F65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ocijeni da postoje urbanističko-tehnički uslovi za postavljanje traženog</w:t>
      </w:r>
      <w:r w:rsidR="00EA14B0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F65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sadržaja, u nastavku postupka zahtijevat će sljedeću dokumentaciju:</w:t>
      </w:r>
    </w:p>
    <w:p w:rsidR="00465F65" w:rsidRPr="00D800D7" w:rsidRDefault="00C313BF" w:rsidP="00D800D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U</w:t>
      </w:r>
      <w:r w:rsidR="00465F65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govor kao pravni osnov korištenja predmetnog prostora, zaključen sa vlasnikom objekta/etažnim vlasnicima ili predstavnikom etažnih vlasnika za objekte kolektivnog stanovanja/ i ovjeren prijemnim štambiljom nadležne Porezne uprave;</w:t>
      </w:r>
    </w:p>
    <w:p w:rsidR="00465F65" w:rsidRPr="00D800D7" w:rsidRDefault="00C313BF" w:rsidP="00D800D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 S</w:t>
      </w:r>
      <w:r w:rsidR="00465F65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aglasnost etažnih vlasnika u formi Odluke etažnih vlasnika donesena na skupu etažnih vlasnika ili prikupljanjem potpisa, a u skladu sa odredbama Zakona o upravljanju zajedničkim dijelovima zgrade i Upustvom o izradi obrasca “Zapisnik sa skupa etažnih vlasnika” </w:t>
      </w:r>
      <w:r w:rsidR="00A3488C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 objekte</w:t>
      </w:r>
      <w:r w:rsidR="00465F65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F65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kolektivnog stanovanja</w:t>
      </w:r>
      <w:r w:rsidR="00A3488C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465F65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Akt nadležnog Ministarstva o imenovanju izabranog predstavnika etažnih vlasnika; </w:t>
      </w:r>
    </w:p>
    <w:p w:rsidR="00D800D7" w:rsidRDefault="00C313BF" w:rsidP="00D8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S</w:t>
      </w:r>
      <w:r w:rsidR="00465F65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aglasnost vlasnika objekata za objekte drugih namjena koji ne uključuju stanovanje;</w:t>
      </w:r>
      <w:r w:rsidR="00E0295C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</w:p>
    <w:p w:rsidR="00D800D7" w:rsidRDefault="00D800D7" w:rsidP="00D8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61CE" w:rsidRPr="00D800D7" w:rsidRDefault="00C313BF" w:rsidP="00D8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 G</w:t>
      </w:r>
      <w:r w:rsidR="00465F65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lavni projekat u dva primjerka sa ovjerenim statičkim proračunom sigurnos</w:t>
      </w:r>
      <w:r w:rsidR="00A3488C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ti;</w:t>
      </w:r>
      <w:r w:rsidR="00E0295C" w:rsidRPr="00D8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776599" w:rsidRDefault="00776599" w:rsidP="004C4003">
      <w:pPr>
        <w:spacing w:line="240" w:lineRule="auto"/>
        <w:ind w:left="810" w:hanging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C4003" w:rsidRPr="008B1977" w:rsidRDefault="00A3488C" w:rsidP="004C4003">
      <w:pPr>
        <w:spacing w:line="240" w:lineRule="auto"/>
        <w:ind w:left="810" w:hanging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C313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K</w:t>
      </w:r>
      <w:r w:rsidR="00465F65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opija katastarskog plana</w:t>
      </w:r>
      <w:r w:rsidR="004C400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048B7" w:rsidRDefault="004C4003" w:rsidP="000048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88C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C313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004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Saglasnost  priključenja</w:t>
      </w:r>
      <w:r w:rsidR="000048B7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elektroenergetsku mrežu</w:t>
      </w:r>
      <w:r w:rsidR="00004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ukoliko napajanje zahtjeva veću snagu od postojećih izvora el.energije</w:t>
      </w:r>
      <w:r w:rsidR="000048B7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saglasnost zaštite od požara i eksplozije</w:t>
      </w:r>
      <w:r w:rsidR="00004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te saglasnost sa aspekta zaštite na radu </w:t>
      </w:r>
      <w:r w:rsidR="000048B7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projekat reklame ili reklame/firme za koje je predviđeno napajanje </w:t>
      </w:r>
      <w:r w:rsidR="00004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048B7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lektričnom energijom;</w:t>
      </w:r>
    </w:p>
    <w:p w:rsidR="000048B7" w:rsidRDefault="000048B7" w:rsidP="0079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5F65" w:rsidRPr="008B1977" w:rsidRDefault="006761CE" w:rsidP="0079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4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0790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313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465F65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ankovna garancija ili novčani depozit na iznos od 1.000,00 KM, kao garanciju za 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65F65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dovođenje predmetne površine u prvobitno stanje, po isteku vremena važnosti odobrenja;</w:t>
      </w:r>
    </w:p>
    <w:p w:rsidR="007905CC" w:rsidRDefault="007905CC" w:rsidP="00A65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60746" w:rsidRPr="008B1977" w:rsidRDefault="001C6F0C" w:rsidP="00A65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(4</w:t>
      </w:r>
      <w:r w:rsidR="00465F65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Služba za urbanizam može zahtjevati i druge priloge.</w:t>
      </w:r>
    </w:p>
    <w:p w:rsidR="007905CC" w:rsidRDefault="007905CC" w:rsidP="00560746">
      <w:pPr>
        <w:pStyle w:val="ListParagraph"/>
        <w:spacing w:after="24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048B7" w:rsidRDefault="000048B7" w:rsidP="009B77CD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0746" w:rsidRPr="008B1977" w:rsidRDefault="00560746" w:rsidP="009B77CD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Član 12.</w:t>
      </w:r>
    </w:p>
    <w:p w:rsidR="00560746" w:rsidRPr="00C313BF" w:rsidRDefault="00560746" w:rsidP="009B77CD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313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(Zahtjev za izdavanje odobrenja za postavljanje reklamnih vitrina)</w:t>
      </w:r>
      <w:r w:rsidRPr="00C313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092E16" w:rsidRDefault="00560746" w:rsidP="00092E16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(1) Zahtjev za donošenje odobrenja za postavljenje sadržaja podnosi se nadležnoj Službi za urbanizam.</w:t>
      </w:r>
    </w:p>
    <w:p w:rsidR="00092E16" w:rsidRDefault="00092E16" w:rsidP="00092E16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60746" w:rsidRPr="008B1977" w:rsidRDefault="00560746" w:rsidP="00092E16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(2) Uz zahtjev za izdavanje odobrenja za postavljanje  </w:t>
      </w:r>
      <w:r w:rsidR="00DB6C80"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fasadnih </w:t>
      </w: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reklamnih vitrina prilaže se:</w:t>
      </w:r>
    </w:p>
    <w:p w:rsidR="00C313BF" w:rsidRDefault="00C313BF" w:rsidP="0079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0746" w:rsidRDefault="00C313BF" w:rsidP="0079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A</w:t>
      </w:r>
      <w:r w:rsidR="00560746" w:rsidRPr="00790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kt o registraciji firme, odnosno odobrenje za rad nadležne službe iz kojeg je vidljivo da je podnosilac zahtjeva registrovan za obavljanje usluga reklamiranja i oglašavanja; </w:t>
      </w:r>
    </w:p>
    <w:p w:rsidR="009B77CD" w:rsidRPr="007905CC" w:rsidRDefault="009B77CD" w:rsidP="0079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6C80" w:rsidRPr="008B1977" w:rsidRDefault="00DB6C80" w:rsidP="0079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2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 I</w:t>
      </w:r>
      <w:r w:rsidR="00E0295C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dejni projekat  sa preciznim sadržajem i dimenzijom reklamne vitrine, u odgovarajućoj razmjeri u zavisnosti od veličine , fotomontažni prikaz reklamne vitrine  u stvarnom okruženju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 situacija okolnog prostora sa ucrtanom lokacijom za postavljanje reklamne vitrine; </w:t>
      </w:r>
    </w:p>
    <w:p w:rsidR="007905CC" w:rsidRDefault="007905CC" w:rsidP="0079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6C80" w:rsidRDefault="00DB6C80" w:rsidP="0079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(3) Nakon što Služba </w:t>
      </w:r>
      <w:r w:rsidR="00092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 urbanizam </w:t>
      </w:r>
      <w:r w:rsidRPr="00790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ocijeni da postoje urbanističko-tehnički uslovi za</w:t>
      </w:r>
      <w:r w:rsidR="00092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postavljanje traženog </w:t>
      </w:r>
      <w:r w:rsidRPr="00790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sadržaja, u nastavku postupka zahtijevat će sljedeću dokumentaciju:</w:t>
      </w:r>
    </w:p>
    <w:p w:rsidR="009B77CD" w:rsidRPr="007905CC" w:rsidRDefault="009B77CD" w:rsidP="0079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6C80" w:rsidRPr="007905CC" w:rsidRDefault="00092E16" w:rsidP="007905C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U</w:t>
      </w:r>
      <w:r w:rsidR="00DB6C80" w:rsidRPr="00790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govor kao pravni osnov korištenja predmetnog prostora, zaključen sa vlasnikom objekta/etažnim vlasnicima ili predstavnikom etažnih vlasnika za objekte kolektivnog stanovanja/ i ovjeren prijemnim štambiljom nadležne Porezne uprave;</w:t>
      </w:r>
    </w:p>
    <w:p w:rsidR="007905CC" w:rsidRDefault="00DB6C80" w:rsidP="0016224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p w:rsidR="00DB6C80" w:rsidRDefault="007905CC" w:rsidP="007905CC">
      <w:pPr>
        <w:tabs>
          <w:tab w:val="left" w:pos="0"/>
        </w:tabs>
        <w:spacing w:after="0" w:line="240" w:lineRule="auto"/>
        <w:ind w:left="9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092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b) S</w:t>
      </w:r>
      <w:r w:rsidR="00DB6C80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aglasnost etažnih vlasnika u formi Odluke etažnih vlas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nika donesena na skupu etažnih </w:t>
      </w:r>
      <w:r w:rsidR="00DB6C80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vlasnika ili prikupljanjem potpisa, a u skladu sa odredbama Zakona o upravljanju zajedničkim dijelovima zgrade i Upustvom o izradi obrasca “Zapisnik sa skupa etažnih vlasnika” za objekte </w:t>
      </w:r>
      <w:r w:rsidR="00DB6C80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kolektivnog stanovanja i Akt nadležnog Ministarstva o imenovanju izabranog predstavnika etažnih vlasnika; </w:t>
      </w:r>
    </w:p>
    <w:p w:rsidR="007905CC" w:rsidRPr="008B1977" w:rsidRDefault="007905CC" w:rsidP="0016224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05CC" w:rsidRDefault="00092E16" w:rsidP="0079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S</w:t>
      </w:r>
      <w:r w:rsidR="00DB6C80" w:rsidRPr="00790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aglasnost vlasnika objekata za objekte drugih namjena koji ne uključuju stanovanje;              </w:t>
      </w:r>
    </w:p>
    <w:p w:rsidR="007905CC" w:rsidRDefault="007905CC" w:rsidP="0079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6C80" w:rsidRPr="007905CC" w:rsidRDefault="00092E16" w:rsidP="0079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 G</w:t>
      </w:r>
      <w:r w:rsidR="00DB6C80" w:rsidRPr="00790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lavni projekat u dva primjerka sa ovjerenim statičkim proračunom sigurnosti;       </w:t>
      </w:r>
    </w:p>
    <w:p w:rsidR="007905CC" w:rsidRDefault="00DB6C80" w:rsidP="00162242">
      <w:pPr>
        <w:spacing w:after="0" w:line="240" w:lineRule="auto"/>
        <w:ind w:left="810" w:hanging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:rsidR="00DB6C80" w:rsidRPr="008B1977" w:rsidRDefault="00092E16" w:rsidP="00162242">
      <w:pPr>
        <w:spacing w:after="0" w:line="240" w:lineRule="auto"/>
        <w:ind w:left="810" w:hanging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e) K</w:t>
      </w:r>
      <w:r w:rsidR="00DB6C80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opija katastarskog plana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905CC" w:rsidRDefault="00DB6C80" w:rsidP="00F40143">
      <w:pPr>
        <w:spacing w:after="0" w:line="240" w:lineRule="auto"/>
        <w:ind w:left="810" w:hanging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:rsidR="000048B7" w:rsidRDefault="00092E16" w:rsidP="000048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f) </w:t>
      </w:r>
      <w:r w:rsidR="00004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Saglasnost  priključenja</w:t>
      </w:r>
      <w:r w:rsidR="000048B7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elektroenergetsku mrežu</w:t>
      </w:r>
      <w:r w:rsidR="00004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ukoliko napajanje zahtjeva veću snagu od postojećih izvora el.energije</w:t>
      </w:r>
      <w:r w:rsidR="000048B7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saglasnost zaštite od požara i eksplozije</w:t>
      </w:r>
      <w:r w:rsidR="00004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te saglasnost sa aspekta zaštite na radu </w:t>
      </w:r>
      <w:r w:rsidR="000048B7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projekat reklame ili reklame/firme za koje je predviđeno napajanje </w:t>
      </w:r>
      <w:r w:rsidR="00004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048B7" w:rsidRPr="00BF4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lektričnom energijom;</w:t>
      </w:r>
    </w:p>
    <w:p w:rsidR="007905CC" w:rsidRDefault="00DB6C80" w:rsidP="00162242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B6C80" w:rsidRPr="008B1977" w:rsidRDefault="000048B7" w:rsidP="0079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0092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B</w:t>
      </w:r>
      <w:r w:rsidR="00DB6C80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ankovna garancija ili novčani depozit na iznos od 1.000,00 KM, kao garanciju za   dovođenje predmetne površine u prvobitno stanje, po isteku vremena važnosti odobrenja;</w:t>
      </w:r>
    </w:p>
    <w:p w:rsidR="007905CC" w:rsidRDefault="00DB6C80" w:rsidP="00162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DB6C80" w:rsidRPr="008B1977" w:rsidRDefault="00DB6C80" w:rsidP="00162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(4) Služba za urbanizam može zahtjevati i druge priloge.</w:t>
      </w:r>
    </w:p>
    <w:p w:rsidR="00162242" w:rsidRPr="008B1977" w:rsidRDefault="008320D8" w:rsidP="00574C1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III </w:t>
      </w:r>
      <w:r w:rsidR="00A747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162242"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UREĐENJE FASADA I IZRADA FASADNIH MURALA</w:t>
      </w:r>
    </w:p>
    <w:p w:rsidR="00162242" w:rsidRPr="008B1977" w:rsidRDefault="00162242" w:rsidP="009B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Član 13.</w:t>
      </w:r>
    </w:p>
    <w:p w:rsidR="00162242" w:rsidRPr="00092E16" w:rsidRDefault="00162242" w:rsidP="009B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2E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(Uređenje fasada i izrada murala)</w:t>
      </w:r>
    </w:p>
    <w:p w:rsidR="009B77CD" w:rsidRPr="008B1977" w:rsidRDefault="009B77CD" w:rsidP="009B7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162242" w:rsidRPr="008B1977" w:rsidRDefault="00162242" w:rsidP="009B7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Uređenje fasade i izrada murala na fasadama stambenih, stambeno-poslovnih objekata</w:t>
      </w:r>
      <w:r w:rsidR="007905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kolektivnog stanovanja i poslovnih objekata vrši se na osnovu odobrenja Službe </w:t>
      </w:r>
      <w:r w:rsidR="00092E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za</w:t>
      </w: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urbaniz</w:t>
      </w:r>
      <w:r w:rsidR="00A747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m.</w:t>
      </w:r>
    </w:p>
    <w:p w:rsidR="00B5496C" w:rsidRDefault="00B5496C" w:rsidP="009B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62242" w:rsidRPr="008B1977" w:rsidRDefault="00162242" w:rsidP="009B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Član 14.</w:t>
      </w:r>
    </w:p>
    <w:p w:rsidR="00162242" w:rsidRPr="00092E16" w:rsidRDefault="00162242" w:rsidP="009B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2E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(Izrada murala)</w:t>
      </w:r>
    </w:p>
    <w:p w:rsidR="009B77CD" w:rsidRPr="008B1977" w:rsidRDefault="009B77CD" w:rsidP="009B7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A0C99" w:rsidRPr="008B1977" w:rsidRDefault="00DA0C99" w:rsidP="009B7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(1) </w:t>
      </w:r>
      <w:r w:rsidR="009B77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Iscrtavanje murala </w:t>
      </w: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na fasadama građevina vrši se u skladu sa Elaboratom o postavljanju fasadnih reklamnih panoa,  displeja, reklamnih vitrina i murala na građevinama i fasadama stambenih i stambeno-poslovnih objekata na području Općine Hadžići ili na osnovu Stručnog mišljenja Zavoda za plan</w:t>
      </w:r>
      <w:r w:rsidR="00B549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iranje razvoja Kantona Sarajevo ukoliko nisu obuhvaćeni pomenutim Elaboratom.</w:t>
      </w:r>
    </w:p>
    <w:p w:rsidR="00DA0C99" w:rsidRPr="008B1977" w:rsidRDefault="00DA0C99" w:rsidP="00DA0C9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(2) Odobrenje iz stave (1) ovog člana izdaje s</w:t>
      </w:r>
      <w:r w:rsidR="00092E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 u formi jednog upravnog akta i</w:t>
      </w: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sadrži urbanističku saglasnost i odobrenje.</w:t>
      </w:r>
    </w:p>
    <w:p w:rsidR="00DA0C99" w:rsidRPr="008B1977" w:rsidRDefault="00DA0C99" w:rsidP="009B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Član 15.</w:t>
      </w:r>
    </w:p>
    <w:p w:rsidR="00DA0C99" w:rsidRPr="00092E16" w:rsidRDefault="00DA0C99" w:rsidP="009B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2E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(Zahtjev za izdavanje odobrenja za izradu murala)</w:t>
      </w:r>
    </w:p>
    <w:p w:rsidR="0048390A" w:rsidRPr="008B1977" w:rsidRDefault="0048390A" w:rsidP="009B7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A0C99" w:rsidRDefault="00DA0C99" w:rsidP="00D277DF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Zahtjev za donošenje odobrenja za postavljenje sadržaja</w:t>
      </w:r>
      <w:r w:rsidR="00B310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podnosi se nadležnoj Službi za </w:t>
      </w: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urbanizam.</w:t>
      </w:r>
    </w:p>
    <w:p w:rsidR="00B3106E" w:rsidRPr="008B1977" w:rsidRDefault="00B3106E" w:rsidP="00B3106E">
      <w:pPr>
        <w:pStyle w:val="ListParagraph"/>
        <w:tabs>
          <w:tab w:val="left" w:pos="630"/>
        </w:tabs>
        <w:spacing w:before="100" w:beforeAutospacing="1" w:after="240" w:line="240" w:lineRule="auto"/>
        <w:ind w:left="9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A0C99" w:rsidRPr="008B1977" w:rsidRDefault="00DA0C99" w:rsidP="00B3106E">
      <w:pPr>
        <w:pStyle w:val="ListParagraph"/>
        <w:numPr>
          <w:ilvl w:val="0"/>
          <w:numId w:val="12"/>
        </w:numPr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Uz zahtjev za izdavanje odobrenja za izradu murala na fasadama stambenih, stambeno-poslovnih o</w:t>
      </w:r>
      <w:r w:rsidR="00902833"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bjekata kolektivnog stanovanja i</w:t>
      </w: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poslovnih objekata prilaže se:</w:t>
      </w:r>
    </w:p>
    <w:p w:rsidR="00B3106E" w:rsidRDefault="00B3106E" w:rsidP="00B3106E">
      <w:pPr>
        <w:pStyle w:val="ListParagraph"/>
        <w:spacing w:before="100" w:beforeAutospacing="1" w:after="240" w:line="240" w:lineRule="auto"/>
        <w:ind w:left="9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3106E" w:rsidRDefault="00B3106E" w:rsidP="00B3106E">
      <w:pPr>
        <w:pStyle w:val="ListParagraph"/>
        <w:spacing w:before="100" w:beforeAutospacing="1" w:after="240" w:line="240" w:lineRule="auto"/>
        <w:ind w:left="9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a) </w:t>
      </w:r>
      <w:r w:rsidR="00DA0C99"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Idejni projekat sa nacrtom murala u odgovarajućoj razmjeri (zavisno od veličine objekta) sa prijedlogom kolorističkog rješenja;</w:t>
      </w:r>
    </w:p>
    <w:p w:rsidR="00B3106E" w:rsidRDefault="00B3106E" w:rsidP="00B3106E">
      <w:pPr>
        <w:pStyle w:val="ListParagraph"/>
        <w:spacing w:before="100" w:beforeAutospacing="1" w:after="240" w:line="240" w:lineRule="auto"/>
        <w:ind w:left="9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A0C99" w:rsidRPr="00B3106E" w:rsidRDefault="00B3106E" w:rsidP="00B3106E">
      <w:pPr>
        <w:pStyle w:val="ListParagraph"/>
        <w:spacing w:before="100" w:beforeAutospacing="1" w:after="240" w:line="240" w:lineRule="auto"/>
        <w:ind w:left="9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b)</w:t>
      </w:r>
      <w:r w:rsidR="007403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DA0C99" w:rsidRPr="00B31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kt o registraciji firme, odnosno odobrenje za rad nadležne službe iz kojeg je vidljivo da je podnosilac zahtjeva registrovan za obavljanje usluga reklamiranja i oglašavanja;</w:t>
      </w:r>
    </w:p>
    <w:p w:rsidR="00F40143" w:rsidRPr="008B1977" w:rsidRDefault="00F40143" w:rsidP="00B3106E">
      <w:pPr>
        <w:tabs>
          <w:tab w:val="left" w:pos="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(3) </w:t>
      </w:r>
      <w:r w:rsidR="00DA0C99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Nakon što Služba </w:t>
      </w:r>
      <w:r w:rsidR="007403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 urbanizam </w:t>
      </w:r>
      <w:r w:rsidR="00DA0C99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ocijeni da postoje urbanističko-tehnički uslovi za postavljanje traženog</w:t>
      </w:r>
      <w:r w:rsidR="007403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sadržaja, u nastavku postupka zahtijevat će sljedeću dokumentaciju:</w:t>
      </w:r>
      <w:r w:rsidR="00DA0C99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3106E" w:rsidRDefault="00F40143" w:rsidP="00F40143">
      <w:pPr>
        <w:pStyle w:val="ListParagraph"/>
        <w:tabs>
          <w:tab w:val="left" w:pos="360"/>
        </w:tabs>
        <w:spacing w:after="0" w:line="240" w:lineRule="auto"/>
        <w:ind w:left="630" w:hanging="720"/>
        <w:jc w:val="both"/>
        <w:rPr>
          <w:color w:val="000000" w:themeColor="text1"/>
        </w:rPr>
      </w:pPr>
      <w:r w:rsidRPr="008B1977">
        <w:rPr>
          <w:color w:val="000000" w:themeColor="text1"/>
        </w:rPr>
        <w:t xml:space="preserve">       </w:t>
      </w:r>
    </w:p>
    <w:p w:rsidR="00F40143" w:rsidRPr="008B1977" w:rsidRDefault="00F40143" w:rsidP="00B3106E">
      <w:pPr>
        <w:pStyle w:val="ListParagraph"/>
        <w:tabs>
          <w:tab w:val="left" w:pos="360"/>
        </w:tabs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color w:val="000000" w:themeColor="text1"/>
        </w:rPr>
        <w:t xml:space="preserve"> </w:t>
      </w:r>
      <w:r w:rsidR="00B3106E">
        <w:rPr>
          <w:color w:val="000000" w:themeColor="text1"/>
        </w:rPr>
        <w:t xml:space="preserve">               </w:t>
      </w:r>
      <w:r w:rsidR="007403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U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govor kao pravni osnov korištenja predmetnog prostora, zaključen sa vlasnikom objekta/etažnim vlasnicima ili predstavnikom etažnih vlasnika za objekte kolektivnog stanovanja/ i ovjeren prijemnim štambiljom nadležne Porezne uprave;</w:t>
      </w:r>
    </w:p>
    <w:p w:rsidR="00B3106E" w:rsidRDefault="00F40143" w:rsidP="00F40143">
      <w:pPr>
        <w:spacing w:after="0" w:line="240" w:lineRule="auto"/>
        <w:ind w:left="630" w:hanging="6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F40143" w:rsidRDefault="007403AA" w:rsidP="00B310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 S</w:t>
      </w:r>
      <w:r w:rsidR="00F4014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aglasnost etažnih vlasnika u formi Odluke etažnih vlasnika donesena na skupu etažnih vlasnika ili prikupljanjem potpisa, a u skladu sa odredbama Zakona o upravljanju zajedničkim dijelovima zgrade i Upustvom o izradi obrasca “Zapisnik sa skupa etažnih vlasnika” za objekte kolektivnog stanovanja i Akt nadležnog Ministarstva o imenovanju izabranog predstavnika etažnih vlasnika; </w:t>
      </w:r>
    </w:p>
    <w:p w:rsidR="00B3106E" w:rsidRPr="008B1977" w:rsidRDefault="00B3106E" w:rsidP="00F40143">
      <w:pPr>
        <w:spacing w:after="0" w:line="240" w:lineRule="auto"/>
        <w:ind w:left="630" w:hanging="6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106E" w:rsidRDefault="007403AA" w:rsidP="00B3106E">
      <w:pPr>
        <w:pStyle w:val="ListParagraph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S</w:t>
      </w:r>
      <w:r w:rsidR="00F4014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aglasnost vlasnika objekata za objekte drugih namjena koji ne uključuju stanovanje;              </w:t>
      </w:r>
    </w:p>
    <w:p w:rsidR="00B3106E" w:rsidRDefault="00B3106E" w:rsidP="00B3106E">
      <w:pPr>
        <w:pStyle w:val="ListParagraph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106E" w:rsidRDefault="007403AA" w:rsidP="00B3106E">
      <w:pPr>
        <w:pStyle w:val="ListParagraph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 G</w:t>
      </w:r>
      <w:r w:rsidR="00F4014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lavni projekat u dva primjerka sa nacrtima u odgovarajućoj razmjeri i predmjerom i predračunom radova;   </w:t>
      </w:r>
    </w:p>
    <w:p w:rsidR="00F40143" w:rsidRPr="008B1977" w:rsidRDefault="00F40143" w:rsidP="00B3106E">
      <w:pPr>
        <w:pStyle w:val="ListParagraph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AF24D3" w:rsidRDefault="00AF24D3" w:rsidP="00B3106E">
      <w:pPr>
        <w:pStyle w:val="ListParagraph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e) Statički proračun skele ukoliko se radovi izvode na visinama većim od 1,5 m i ukoliko se radovi izvode korištenjem građevinske skele;   </w:t>
      </w:r>
    </w:p>
    <w:p w:rsidR="00B3106E" w:rsidRPr="008B1977" w:rsidRDefault="00B3106E" w:rsidP="00B3106E">
      <w:pPr>
        <w:pStyle w:val="ListParagraph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40143" w:rsidRDefault="00F40143" w:rsidP="00B3106E">
      <w:pPr>
        <w:spacing w:after="0" w:line="240" w:lineRule="auto"/>
        <w:ind w:hanging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B31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F24D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7403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K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opija katastarskog plana</w:t>
      </w:r>
      <w:r w:rsidR="00B31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B3106E" w:rsidRPr="008B1977" w:rsidRDefault="00B3106E" w:rsidP="00B3106E">
      <w:pPr>
        <w:spacing w:after="0" w:line="240" w:lineRule="auto"/>
        <w:ind w:hanging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40143" w:rsidRDefault="00F40143" w:rsidP="00B3106E">
      <w:pPr>
        <w:tabs>
          <w:tab w:val="left" w:pos="0"/>
        </w:tabs>
        <w:spacing w:after="0" w:line="240" w:lineRule="auto"/>
        <w:ind w:left="90" w:hanging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B31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F24D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07403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S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aglasnost na priključenje na elektroenergetsku mrežu i saglasnost zaštite od požara i  eksplozije</w:t>
      </w:r>
      <w:r w:rsidR="00B549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te saglasnost zaštite na radu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projekat murala za koji je predviđeno napajanje električnom energijom za osvjetljenje istog;</w:t>
      </w:r>
    </w:p>
    <w:p w:rsidR="00B3106E" w:rsidRPr="008B1977" w:rsidRDefault="00B3106E" w:rsidP="00B3106E">
      <w:pPr>
        <w:tabs>
          <w:tab w:val="left" w:pos="0"/>
        </w:tabs>
        <w:spacing w:after="0" w:line="240" w:lineRule="auto"/>
        <w:ind w:left="90" w:hanging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40143" w:rsidRPr="008B1977" w:rsidRDefault="00B3106E" w:rsidP="00B310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F24D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="007403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B</w:t>
      </w:r>
      <w:r w:rsidR="00F4014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ankovna garancija ili novčani depozit na iznos od 1.000,00 KM, kao garanciju za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014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dovođenje predmetne površine u prvobitno stanje, po isteku vremena važnosti odobrenja;</w:t>
      </w:r>
    </w:p>
    <w:p w:rsidR="00B3106E" w:rsidRDefault="00F40143" w:rsidP="00F40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F40143" w:rsidRPr="008B1977" w:rsidRDefault="00F40143" w:rsidP="00F40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(4) Služba za urbanizam može zahtjevati i druge priloge.</w:t>
      </w:r>
    </w:p>
    <w:p w:rsidR="00281F0E" w:rsidRPr="008B1977" w:rsidRDefault="00281F0E" w:rsidP="00F40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77CD" w:rsidRDefault="00281F0E" w:rsidP="009B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Član 16.</w:t>
      </w:r>
    </w:p>
    <w:p w:rsidR="00281F0E" w:rsidRPr="007403AA" w:rsidRDefault="00281F0E" w:rsidP="009B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403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(Uređenje fasada)</w:t>
      </w:r>
    </w:p>
    <w:p w:rsidR="00281F0E" w:rsidRPr="008B1977" w:rsidRDefault="00281F0E" w:rsidP="009B7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40143" w:rsidRDefault="001D2AB7" w:rsidP="001D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(1) Pod uređenjem fasade </w:t>
      </w:r>
      <w:r w:rsidR="00007022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podrazumjeva se opravka i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promjena boje fasade.</w:t>
      </w:r>
    </w:p>
    <w:p w:rsidR="00B3106E" w:rsidRPr="008B1977" w:rsidRDefault="00B3106E" w:rsidP="001D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2AB7" w:rsidRPr="008B1977" w:rsidRDefault="001D2AB7" w:rsidP="001D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 Uz zahtjev za izdavanje odobrenja za uređenje fasade prilaže se:</w:t>
      </w:r>
    </w:p>
    <w:p w:rsidR="007403AA" w:rsidRDefault="001D2AB7" w:rsidP="00B3106E">
      <w:pP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31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1D2AB7" w:rsidRDefault="007403AA" w:rsidP="00B3106E">
      <w:pP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a) D</w:t>
      </w:r>
      <w:r w:rsidR="001D2AB7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okaz o vlasništvu za individualne stambene, stambeno poslovne ili poslovne objekte;</w:t>
      </w:r>
    </w:p>
    <w:p w:rsidR="009B77CD" w:rsidRPr="008B1977" w:rsidRDefault="009B77CD" w:rsidP="00B3106E">
      <w:pP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2AB7" w:rsidRDefault="007403AA" w:rsidP="00B310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2AB7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1D2AB7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aglasnost etažnih vlasnika u formi Odluke etažnih vlasnika donesena na skupu etažnih   vlasnika ili prikupljanjem potpisa, a u skladu sa odredbama Zakona o upravljanju zajedničkim dijelovima zgrade i Upustvom o izradi obrasca “Zapisnik sa skupa etažnih vlasnika” za objekte kolektivnog stanovanja i Akt nadležnog Ministarstva o imenovanju izabranog predstavnika etažnih vlasnika;</w:t>
      </w:r>
    </w:p>
    <w:p w:rsidR="009B77CD" w:rsidRPr="008B1977" w:rsidRDefault="009B77CD" w:rsidP="00B310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77CD" w:rsidRDefault="009B77CD" w:rsidP="001D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3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 S</w:t>
      </w:r>
      <w:r w:rsidR="001D2AB7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aglasnost vlasnika objekata za objekte drugih namjena koji ne uključuju stanovanje;   </w:t>
      </w:r>
    </w:p>
    <w:p w:rsidR="001D2AB7" w:rsidRPr="008B1977" w:rsidRDefault="001D2AB7" w:rsidP="001D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AF24D3" w:rsidRDefault="009C3BEB" w:rsidP="001D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d) N</w:t>
      </w:r>
      <w:r w:rsidR="001D2AB7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acrt fasade u odgovarajućem mjerilu sa prijedlogom kolorističkog rješenja, pre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1D2AB7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mjer i predračun radova;  </w:t>
      </w:r>
    </w:p>
    <w:p w:rsidR="009B77CD" w:rsidRPr="008B1977" w:rsidRDefault="009B77CD" w:rsidP="001D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2AB7" w:rsidRPr="008B1977" w:rsidRDefault="00AF24D3" w:rsidP="001D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e) Statički proračun skele ukoliko se radovi izvode na visinama većim od 1,5 m i ukoliko se radovi izvode korištenjem građevinske skele; </w:t>
      </w:r>
      <w:r w:rsidR="001D2AB7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B77CD" w:rsidRDefault="001D2AB7" w:rsidP="001D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2AB7" w:rsidRPr="008B1977" w:rsidRDefault="001D2AB7" w:rsidP="001D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(3) Služba za urbanizam može zahtjevati i druge priloge.</w:t>
      </w:r>
    </w:p>
    <w:p w:rsidR="007403AA" w:rsidRDefault="007403AA" w:rsidP="008320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320D8" w:rsidRPr="008B1977" w:rsidRDefault="008320D8" w:rsidP="008320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IV </w:t>
      </w:r>
      <w:r w:rsidR="00A747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OGLAŠAVANJE PUTEM PLAKATA, TRANSPARENATA I SLIČNO</w:t>
      </w:r>
    </w:p>
    <w:p w:rsidR="008320D8" w:rsidRPr="008B1977" w:rsidRDefault="008320D8" w:rsidP="0083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320D8" w:rsidRPr="008B1977" w:rsidRDefault="008320D8" w:rsidP="000F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Član 17.</w:t>
      </w:r>
    </w:p>
    <w:p w:rsidR="008320D8" w:rsidRPr="009C3BEB" w:rsidRDefault="008320D8" w:rsidP="00DF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3B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(Plakati)</w:t>
      </w:r>
    </w:p>
    <w:p w:rsidR="008320D8" w:rsidRPr="008B1977" w:rsidRDefault="008320D8" w:rsidP="000F1A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320D8" w:rsidRPr="008B1977" w:rsidRDefault="008320D8" w:rsidP="008320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 plakatom se podrazumjevaju reklamni natpisi i reklamni tekstovi istaknuti na javnim mjestima u cilju obavještavanja javnosti o određenim događajima, obavezama i drugim značajnim okolnostima.</w:t>
      </w:r>
    </w:p>
    <w:p w:rsidR="008320D8" w:rsidRPr="008B1977" w:rsidRDefault="008320D8" w:rsidP="0083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320D8" w:rsidRPr="008B1977" w:rsidRDefault="008320D8" w:rsidP="000F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Član 18.</w:t>
      </w:r>
    </w:p>
    <w:p w:rsidR="008320D8" w:rsidRPr="009C3BEB" w:rsidRDefault="008320D8" w:rsidP="000F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3B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(Objave)</w:t>
      </w:r>
    </w:p>
    <w:p w:rsidR="000F1A36" w:rsidRPr="008B1977" w:rsidRDefault="000F1A36" w:rsidP="000F1A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07022" w:rsidRPr="008B1977" w:rsidRDefault="008320D8" w:rsidP="000F1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Plakati i druge objave mogu se isticati samo na određenim oglasnim površinama, oglasnim pločama, oglasnim stubovima i oglasnim vitrinama. Iznimno za određene manifestacije može se odabrati isticanje plakata</w:t>
      </w:r>
      <w:r w:rsidR="00007022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na drugim mjestima. </w:t>
      </w:r>
    </w:p>
    <w:p w:rsidR="009B77CD" w:rsidRDefault="009B77CD" w:rsidP="008320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07022" w:rsidRPr="008B1977" w:rsidRDefault="00007022" w:rsidP="008320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 Izuzetno od prethodnog stava, odobrenje nije potrebno za prigodne natpise u izlogu povodom državnih praznika.</w:t>
      </w:r>
    </w:p>
    <w:p w:rsidR="00007022" w:rsidRPr="008B1977" w:rsidRDefault="00007022" w:rsidP="008320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320D8" w:rsidRPr="008B1977" w:rsidRDefault="00007022" w:rsidP="000F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Član 19.</w:t>
      </w:r>
    </w:p>
    <w:p w:rsidR="00007022" w:rsidRPr="009C3BEB" w:rsidRDefault="00007022" w:rsidP="000F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3B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(Zahtjev za izdavanje odobrenja za plakatiranje)</w:t>
      </w:r>
    </w:p>
    <w:p w:rsidR="00007022" w:rsidRPr="008B1977" w:rsidRDefault="00007022" w:rsidP="000F1A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07022" w:rsidRPr="008B1977" w:rsidRDefault="00007022" w:rsidP="000F1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Uz zahtjev za izdavanje odobrenja za oglašavanje (plakatiranje) na javnom mjestu prilaže se:</w:t>
      </w:r>
    </w:p>
    <w:p w:rsidR="009C3BEB" w:rsidRDefault="009C3BEB" w:rsidP="00007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553E4" w:rsidRPr="008B1977" w:rsidRDefault="00007022" w:rsidP="00007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kreacija plakata (materi</w:t>
      </w:r>
      <w:r w:rsidR="00EB661E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al, dimenzija, boja i sl.);</w:t>
      </w:r>
    </w:p>
    <w:p w:rsidR="009C3BEB" w:rsidRDefault="009C3BEB" w:rsidP="00007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553E4" w:rsidRPr="008B1977" w:rsidRDefault="007553E4" w:rsidP="00007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 vremenski period za oglašavanje;</w:t>
      </w:r>
    </w:p>
    <w:p w:rsidR="009C3BEB" w:rsidRDefault="009C3BEB" w:rsidP="00007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553E4" w:rsidRPr="008B1977" w:rsidRDefault="007553E4" w:rsidP="00007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lokalitet i broj mjesta za isticanje (broj plakata);</w:t>
      </w:r>
    </w:p>
    <w:p w:rsidR="009C3BEB" w:rsidRDefault="009C3BEB" w:rsidP="00007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553E4" w:rsidRPr="008B1977" w:rsidRDefault="007553E4" w:rsidP="00007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 dokaz o vlasništvu ili saglasnost vlasnika oglasnog mjesta;</w:t>
      </w:r>
    </w:p>
    <w:p w:rsidR="009C3BEB" w:rsidRDefault="009C3BEB" w:rsidP="00007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553E4" w:rsidRPr="008B1977" w:rsidRDefault="007553E4" w:rsidP="00007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e) pisana izjava da će predmetna oglasna površina biti vraćena u prvobitno stanje.</w:t>
      </w:r>
    </w:p>
    <w:p w:rsidR="00A747A6" w:rsidRDefault="00A747A6" w:rsidP="00007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07022" w:rsidRPr="008B1977" w:rsidRDefault="007553E4" w:rsidP="00007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 Služba za urbanizam može zahtjevati i druge priloge.</w:t>
      </w:r>
      <w:r w:rsidR="00007022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553E4" w:rsidRPr="008B1977" w:rsidRDefault="007553E4" w:rsidP="00007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1A36" w:rsidRDefault="007553E4" w:rsidP="000F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Član 20.</w:t>
      </w:r>
    </w:p>
    <w:p w:rsidR="007553E4" w:rsidRPr="009C3BEB" w:rsidRDefault="007553E4" w:rsidP="000F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3B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(Oglašavanje transparentima)</w:t>
      </w:r>
    </w:p>
    <w:p w:rsidR="007553E4" w:rsidRPr="008B1977" w:rsidRDefault="007553E4" w:rsidP="000F1A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553E4" w:rsidRDefault="007553E4" w:rsidP="0075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Transparenti su predmeti od tkanine, plastificiranog platna i sličnog kvalitetnog materijala s ispisanom reklamnom porukom, odnosno informacijom.</w:t>
      </w:r>
    </w:p>
    <w:p w:rsidR="000F1A36" w:rsidRPr="008B1977" w:rsidRDefault="000F1A36" w:rsidP="0075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553E4" w:rsidRPr="008B1977" w:rsidRDefault="007553E4" w:rsidP="0075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 Oglašavanje putem transparenata na javnom mjestu može se vršiti samo povodom državnih i vjerskih praznika i održavanja značajnih manifestacija kulturnog, privrednog, političkog i sportskog karaktera.</w:t>
      </w:r>
    </w:p>
    <w:p w:rsidR="00EB661E" w:rsidRPr="008B1977" w:rsidRDefault="00EB661E" w:rsidP="0075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661E" w:rsidRPr="008B1977" w:rsidRDefault="00EB661E" w:rsidP="000F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Član 21.</w:t>
      </w:r>
    </w:p>
    <w:p w:rsidR="00EB661E" w:rsidRPr="009C3BEB" w:rsidRDefault="00EB661E" w:rsidP="000F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3B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(Zahtjev za izdavanje Odobrenja za isticanje transparenata)</w:t>
      </w:r>
    </w:p>
    <w:p w:rsidR="00EB661E" w:rsidRPr="008B1977" w:rsidRDefault="00EB661E" w:rsidP="00EB6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661E" w:rsidRDefault="00EB661E" w:rsidP="00EB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Uz zahtjev za izdavanje odobrenja za isticanje transparenata na javnom mjestu prilaže se:</w:t>
      </w:r>
    </w:p>
    <w:p w:rsidR="000F1A36" w:rsidRPr="008B1977" w:rsidRDefault="000F1A36" w:rsidP="00EB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661E" w:rsidRDefault="00EB661E" w:rsidP="00EB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kreacija transparenta (materijal, dimenzija, boja, tekst i sl.);</w:t>
      </w:r>
    </w:p>
    <w:p w:rsidR="000F1A36" w:rsidRPr="008B1977" w:rsidRDefault="000F1A36" w:rsidP="00EB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661E" w:rsidRDefault="00EB661E" w:rsidP="00EB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 vremenski period isticanja transparenta;</w:t>
      </w:r>
    </w:p>
    <w:p w:rsidR="000F1A36" w:rsidRPr="008B1977" w:rsidRDefault="000F1A36" w:rsidP="00EB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661E" w:rsidRDefault="00EB661E" w:rsidP="00EB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lokalitet i broj mjesta za isticanje (broj transparenata);</w:t>
      </w:r>
    </w:p>
    <w:p w:rsidR="000F1A36" w:rsidRPr="008B1977" w:rsidRDefault="000F1A36" w:rsidP="00EB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661E" w:rsidRDefault="00EB661E" w:rsidP="00EB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 dokaz o vlasništvu ili saglasnost vlasnika oglasnog mjesta.</w:t>
      </w:r>
    </w:p>
    <w:p w:rsidR="000F1A36" w:rsidRPr="008B1977" w:rsidRDefault="000F1A36" w:rsidP="00EB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661E" w:rsidRPr="008B1977" w:rsidRDefault="00EB661E" w:rsidP="00EB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(2) Služba za urbanizam može zahtjevati i druge priloge. </w:t>
      </w:r>
    </w:p>
    <w:p w:rsidR="00EB661E" w:rsidRPr="008B1977" w:rsidRDefault="00EB661E" w:rsidP="00EB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320D8" w:rsidRPr="008B1977" w:rsidRDefault="0095739E" w:rsidP="0083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Član 22</w:t>
      </w:r>
      <w:r w:rsidR="00D863FF"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5739E" w:rsidRPr="009C3BEB" w:rsidRDefault="0095739E" w:rsidP="0083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3B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(Odobrenje)</w:t>
      </w:r>
    </w:p>
    <w:p w:rsidR="0095739E" w:rsidRPr="008B1977" w:rsidRDefault="0095739E" w:rsidP="008320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5739E" w:rsidRDefault="0095739E" w:rsidP="00957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Odobrenje za oglašavanje putem plakata i transparenata izdaje se u formi jednog upravmog akta i sadrži urbanističku saglasnost i odobrenje.</w:t>
      </w:r>
      <w:r w:rsidR="00DF61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Rok odobrenja zavisno od cilja obavještavanje izdaje se u trajanju do jedne godine.</w:t>
      </w:r>
    </w:p>
    <w:p w:rsidR="000F1A36" w:rsidRPr="008B1977" w:rsidRDefault="000F1A36" w:rsidP="00957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5739E" w:rsidRDefault="0095739E" w:rsidP="00957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(2) Vlasnici plakata i transparenata </w:t>
      </w:r>
      <w:r w:rsidR="00856E1F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dužni su</w:t>
      </w:r>
      <w:r w:rsidR="00D265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6E1F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ih održavati u čistom i urednom stanju.</w:t>
      </w:r>
    </w:p>
    <w:p w:rsidR="000F1A36" w:rsidRPr="008B1977" w:rsidRDefault="000F1A36" w:rsidP="00957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6E1F" w:rsidRDefault="00856E1F" w:rsidP="00957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(3) Po isteku roka, navedenog u odobrenju za isticanje plakata i transparenata, njihovi vlasnici dužni su</w:t>
      </w:r>
      <w:r w:rsidR="000F1A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ih odmah ukloniti, a mjesto na kom su bili postavljeni dovesti u prvobitno stanje.</w:t>
      </w:r>
    </w:p>
    <w:p w:rsidR="000F1A36" w:rsidRPr="008B1977" w:rsidRDefault="000F1A36" w:rsidP="00957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6E1F" w:rsidRDefault="00856E1F" w:rsidP="00957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(4) Ako vlasnik plakata i transparenta ne postupi u skladu sa odredba</w:t>
      </w:r>
      <w:r w:rsidR="00B42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 iz prethodnog stava,  općinska S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lužba</w:t>
      </w:r>
      <w:r w:rsidR="00B42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urbanizam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će zatražiti pokretanje inspekcijskog nadzora od strane nadležne 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institucije (komunalna inspekcija) za uklanjanje istih i dovođenje u prvobitno stanje, a o trošku podnosioca zahtjeva za isticanje plakata.</w:t>
      </w:r>
    </w:p>
    <w:p w:rsidR="000F1A36" w:rsidRPr="008B1977" w:rsidRDefault="000F1A36" w:rsidP="00957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0717" w:rsidRDefault="00856E1F" w:rsidP="00957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(5)</w:t>
      </w:r>
      <w:r w:rsidR="00B42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Zabranjeno je lijepljenje oglasa na drveće, zidove, izloge, ugostiteljske objekte i objekte u kojima su smješteni organi uprave i drugi državni organi i organizacije</w:t>
      </w:r>
      <w:r w:rsidR="00180717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vjerske zajednice.</w:t>
      </w:r>
    </w:p>
    <w:p w:rsidR="00A747A6" w:rsidRPr="008B1977" w:rsidRDefault="00A747A6" w:rsidP="00957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6E1F" w:rsidRPr="008B1977" w:rsidRDefault="00180717" w:rsidP="00A55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Član 23</w:t>
      </w:r>
      <w:r w:rsidR="00D863FF"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80717" w:rsidRPr="00B421D2" w:rsidRDefault="00180717" w:rsidP="00A55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421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(Smrtovnice)</w:t>
      </w:r>
    </w:p>
    <w:p w:rsidR="00A5504D" w:rsidRDefault="00A5504D" w:rsidP="00180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0717" w:rsidRDefault="00180717" w:rsidP="00180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Smrtovnice se mogu postavljati u blizini pogrebnog preduzeća i društava, grobalja, vjerskih ustanova, u naselju gdje je umrli stanovao i na radnim prostorijama gdje je umrli radio, bez odobrenja nadležnog organa uprave.</w:t>
      </w:r>
    </w:p>
    <w:p w:rsidR="00A5504D" w:rsidRPr="008B1977" w:rsidRDefault="00A5504D" w:rsidP="00180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0717" w:rsidRPr="008B1977" w:rsidRDefault="00B421D2" w:rsidP="00180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 Općinska S</w:t>
      </w:r>
      <w:r w:rsidR="00180717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lužba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(nadležna za rad sa mjesnim zajednicama)</w:t>
      </w:r>
      <w:r w:rsidR="00180717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na prijedlog mjesnih zajednica, odredit će i izvršiti postavljanje malih oglasnih ormarića kao mjesta za smrtovnice i ostale oglase mjesnih zajednica.</w:t>
      </w:r>
    </w:p>
    <w:p w:rsidR="00CF3973" w:rsidRDefault="00CF3973" w:rsidP="00180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F3973" w:rsidRDefault="00CF3973" w:rsidP="00180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80717" w:rsidRPr="008B1977" w:rsidRDefault="00180717" w:rsidP="00180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 REKLAMNE ZASTAVE</w:t>
      </w:r>
      <w:r w:rsidR="00A550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 FASADNI NOSAČI ZA ZASTAVE</w:t>
      </w:r>
    </w:p>
    <w:p w:rsidR="00180717" w:rsidRPr="008B1977" w:rsidRDefault="00180717" w:rsidP="00180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80717" w:rsidRPr="008B1977" w:rsidRDefault="00180717" w:rsidP="00A55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Član 24</w:t>
      </w:r>
      <w:r w:rsidR="00D863FF"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80717" w:rsidRPr="00384AE3" w:rsidRDefault="00180717" w:rsidP="00A55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84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(Reklamne zastave</w:t>
      </w:r>
      <w:r w:rsidR="00D265B6" w:rsidRPr="00384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</w:t>
      </w:r>
      <w:r w:rsidR="00A5504D" w:rsidRPr="00384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fasadni nosači zastava</w:t>
      </w:r>
      <w:r w:rsidRPr="00384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A5504D" w:rsidRDefault="00A5504D" w:rsidP="00180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0717" w:rsidRDefault="00180717" w:rsidP="00180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Reklamne zastave su reklamni predmeti na kojima su istaknuti natpisi ili reklamne poruke, a postavljaju se na</w:t>
      </w:r>
      <w:r w:rsidR="00D265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već određenim mjestima /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konzole</w:t>
      </w:r>
      <w:r w:rsidR="00D265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fasadni nosači zastava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sl.)</w:t>
      </w:r>
    </w:p>
    <w:p w:rsidR="00D265B6" w:rsidRDefault="00D265B6" w:rsidP="00180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7A18" w:rsidRDefault="00D97A18" w:rsidP="00D2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265B6" w:rsidRPr="008B1977" w:rsidRDefault="00D265B6" w:rsidP="00D2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Član 25</w:t>
      </w:r>
      <w:r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265B6" w:rsidRPr="00BB3D7D" w:rsidRDefault="00D265B6" w:rsidP="00D2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B3D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(Odobrenje za postavljanje reklamnih zastava i fasadnih nosača za zastave)</w:t>
      </w:r>
    </w:p>
    <w:p w:rsidR="00D265B6" w:rsidRPr="008B1977" w:rsidRDefault="00D265B6" w:rsidP="00D265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65B6" w:rsidRDefault="00D265B6" w:rsidP="00D26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BB3D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Pravno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ili fizičko lice uz zahtjev za izdavanje o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dobrenje za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postavljanje fasadnih nosača za zastave i reklamnih zastava, obavezno je priložiti sljedeću dokumentaciju:</w:t>
      </w:r>
    </w:p>
    <w:p w:rsidR="00D265B6" w:rsidRDefault="00D265B6" w:rsidP="00D26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65B6" w:rsidRDefault="00D265B6" w:rsidP="00D26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Odgovarajući pravni akt koji sadrži osnov za korištenje građevine ili fasade;</w:t>
      </w:r>
    </w:p>
    <w:p w:rsidR="00D265B6" w:rsidRDefault="00D265B6" w:rsidP="00D26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65B6" w:rsidRDefault="00D265B6" w:rsidP="00D26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 Kopija katastarskog plana i zemljišno-knjižni izvadak;</w:t>
      </w:r>
    </w:p>
    <w:p w:rsidR="00D265B6" w:rsidRDefault="00D265B6" w:rsidP="00D26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2E6F" w:rsidRDefault="00D265B6" w:rsidP="00D26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c) Idejni projekat, koji </w:t>
      </w:r>
      <w:r w:rsidR="00814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sadrži tehnički opis i prikaz okolnog prostora sa ucrtanim mjestom fasadnog nosača zastave sa statičkim proračunom sigurnosti ovjeren od ovlaštenog lica </w:t>
      </w:r>
    </w:p>
    <w:p w:rsidR="009A2E6F" w:rsidRDefault="009A2E6F" w:rsidP="00D26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14CBB" w:rsidRDefault="009A2E6F" w:rsidP="00D26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 Za</w:t>
      </w:r>
      <w:r w:rsidR="00814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reklamne zastave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potrebni su nacrti sa sadržajem</w:t>
      </w:r>
      <w:r w:rsidR="00814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265B6" w:rsidRDefault="00D265B6" w:rsidP="00D26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65B6" w:rsidRDefault="00D265B6" w:rsidP="00D26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(2) Vlasnici </w:t>
      </w:r>
      <w:r w:rsidR="00814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fasadnih nosača zastava i reklamnih zastava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dužni 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ih održavati u </w:t>
      </w:r>
      <w:r w:rsidR="00814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ispravnom</w:t>
      </w:r>
      <w:r w:rsidR="00BB3D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urednom stanju;</w:t>
      </w:r>
    </w:p>
    <w:p w:rsidR="00D265B6" w:rsidRPr="008B1977" w:rsidRDefault="00D265B6" w:rsidP="00D26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65B6" w:rsidRDefault="00D265B6" w:rsidP="00D26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(3) Po isteku roka, navedenog u odobrenju za </w:t>
      </w:r>
      <w:r w:rsidR="00814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postavljanje fasadnih n</w:t>
      </w:r>
      <w:r w:rsidR="009A2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osača zastava</w:t>
      </w:r>
      <w:r w:rsidR="00BF6C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njihovi vlasnici dužni 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ih odmah ukloniti, a mjesto na kom su bili postavljeni dovesti u prvobitno stanje</w:t>
      </w:r>
      <w:r w:rsidR="00814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ili zahtjevati produženje roka prije i</w:t>
      </w:r>
      <w:r w:rsidR="00BB3D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steka roka odobrenja na 15 dana;</w:t>
      </w:r>
    </w:p>
    <w:p w:rsidR="001A7401" w:rsidRDefault="001A7401" w:rsidP="00D26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65B6" w:rsidRDefault="001A7401" w:rsidP="00D26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(4) Po isteku roka, navedenog u odobrenju za postavljanje reklamnih zastava, njihovi vlasnici dužni su ih odmah ukloniti ili zahtjevati produženje roka prije isteka roka odobrenja na 15 dana; </w:t>
      </w:r>
    </w:p>
    <w:p w:rsidR="001A7401" w:rsidRPr="008B1977" w:rsidRDefault="001A7401" w:rsidP="00D26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65B6" w:rsidRDefault="001A7401" w:rsidP="00D26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(5</w:t>
      </w:r>
      <w:r w:rsidR="00D265B6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Ako vlasnik </w:t>
      </w:r>
      <w:r w:rsidR="00814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fasadnih nosača zastava i reklamnih zastava</w:t>
      </w:r>
      <w:r w:rsidR="00D265B6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 postupi u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kladu sa odredbama iz </w:t>
      </w:r>
      <w:r w:rsidR="00D265B6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stave (3) i (4)</w:t>
      </w:r>
      <w:r w:rsidR="00D265B6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nadležna općinska služba će zatražiti pokretanje inspekcijskog nadzora od strane nadležne institucije (komunalna inspekcija) za uklanjanje istih i dovođenje u prvobitno stanje, a o trošku podnosioca zahtjeva za </w:t>
      </w:r>
      <w:r w:rsidR="00814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postav</w:t>
      </w:r>
      <w:r w:rsidR="00BB3D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ljanje fasadnih nosača zastava i</w:t>
      </w:r>
      <w:r w:rsidR="00814C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reklamnih zastava</w:t>
      </w:r>
      <w:r w:rsidR="00D265B6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265B6" w:rsidRPr="008B1977" w:rsidRDefault="00D265B6" w:rsidP="00D26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0717" w:rsidRPr="008B1977" w:rsidRDefault="00B5496C" w:rsidP="00A55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Član 26</w:t>
      </w:r>
      <w:r w:rsidR="00D863FF"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863FF" w:rsidRPr="001A7401" w:rsidRDefault="00D863FF" w:rsidP="00A55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7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(Zastave)</w:t>
      </w:r>
    </w:p>
    <w:p w:rsidR="00D265B6" w:rsidRPr="00A5504D" w:rsidRDefault="00D265B6" w:rsidP="00A550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863FF" w:rsidRPr="008B1977" w:rsidRDefault="00D863FF" w:rsidP="00D863FF">
      <w:pPr>
        <w:jc w:val="both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Zastave koje se obavezno postavljaju povodom državnih, općinskih i vjerskih praznika postavljaju se na utvrđenim mjestima Elaboratom postavljanja vanjskih obilježja za vrijeme državnih, općinskih i vjerskih praznika, dana žalosti kao i drugih manifestacija</w:t>
      </w:r>
      <w:r w:rsidR="00DF09D2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području Općine i nije potrebno dodatno odobrenje nadležne općinske službe..</w:t>
      </w:r>
    </w:p>
    <w:p w:rsidR="00CF3973" w:rsidRDefault="00CF3973" w:rsidP="00DF0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005F2" w:rsidRPr="008B1977" w:rsidRDefault="00D005F2" w:rsidP="00DF0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VI</w:t>
      </w:r>
      <w:r w:rsidR="00A747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TENDE</w:t>
      </w:r>
    </w:p>
    <w:p w:rsidR="00D005F2" w:rsidRPr="008B1977" w:rsidRDefault="00B5496C" w:rsidP="0081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Član 27</w:t>
      </w:r>
      <w:r w:rsidR="00D005F2"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005F2" w:rsidRPr="001A7401" w:rsidRDefault="00D005F2" w:rsidP="0081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7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(Tende)</w:t>
      </w:r>
    </w:p>
    <w:p w:rsidR="00D005F2" w:rsidRPr="008B1977" w:rsidRDefault="00D005F2" w:rsidP="00814C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05F2" w:rsidRPr="008B1977" w:rsidRDefault="00D005F2" w:rsidP="00D00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Tende koje obezbjeđuju zaštitu poslovnog prostora ili ljetne bašte od sunca mogu se postaviti konzolno, na fasadu objekta, pod uslovom da ne ugrožavaju stanovanje</w:t>
      </w:r>
      <w:r w:rsidR="00730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ili rad u susjednim prostorima, te u skladu sa saobraćajnim propisima.</w:t>
      </w:r>
    </w:p>
    <w:p w:rsidR="00F756E1" w:rsidRPr="008B1977" w:rsidRDefault="00F756E1" w:rsidP="00D00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756E1" w:rsidRPr="008B1977" w:rsidRDefault="00B5496C" w:rsidP="00C7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Član 28</w:t>
      </w:r>
      <w:r w:rsidR="00F756E1"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756E1" w:rsidRPr="001A7401" w:rsidRDefault="00F756E1" w:rsidP="00C7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7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(Zahtjev za izdavanje odobrenja)</w:t>
      </w:r>
    </w:p>
    <w:p w:rsidR="00F756E1" w:rsidRPr="001A7401" w:rsidRDefault="00F756E1" w:rsidP="00C7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756E1" w:rsidRPr="008B1977" w:rsidRDefault="00902833" w:rsidP="0090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Uz zahtjev za izdavanje odobrenja za postavljanje tende prilaže se:</w:t>
      </w:r>
    </w:p>
    <w:p w:rsidR="001A7401" w:rsidRDefault="001A7401" w:rsidP="0090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02833" w:rsidRPr="008B1977" w:rsidRDefault="001A7401" w:rsidP="0090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D</w:t>
      </w:r>
      <w:r w:rsidR="0090283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okaz o vlasništvu predmetnog prostora;</w:t>
      </w:r>
    </w:p>
    <w:p w:rsidR="00C71B13" w:rsidRDefault="00C71B13" w:rsidP="0090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4609A" w:rsidRDefault="00C4609A" w:rsidP="0090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 Akt o registraciji firme, dozvola za rad;</w:t>
      </w:r>
    </w:p>
    <w:p w:rsidR="00C71B13" w:rsidRPr="008B1977" w:rsidRDefault="00C71B13" w:rsidP="0090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02833" w:rsidRPr="008B1977" w:rsidRDefault="00C4609A" w:rsidP="0090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1A74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K</w:t>
      </w:r>
      <w:r w:rsidR="0090283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opija katastarskog plana;</w:t>
      </w:r>
    </w:p>
    <w:p w:rsidR="00C71B13" w:rsidRDefault="00C71B13" w:rsidP="0090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02833" w:rsidRPr="008B1977" w:rsidRDefault="00C4609A" w:rsidP="0090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1A74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Z</w:t>
      </w:r>
      <w:r w:rsidR="0090283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emljišno</w:t>
      </w:r>
      <w:r w:rsidR="001A74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83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1A74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83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knjižni izvadak;</w:t>
      </w:r>
    </w:p>
    <w:p w:rsidR="00C71B13" w:rsidRDefault="00C71B13" w:rsidP="0090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02833" w:rsidRPr="008B1977" w:rsidRDefault="00C4609A" w:rsidP="0090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1A74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P</w:t>
      </w:r>
      <w:r w:rsidR="0090283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rojekat tende sa kompletnom konstrukcijom, ovjerenim statičkim proračunom sigurnosti i detaljnim tehničkim opisom</w:t>
      </w:r>
      <w:r w:rsidR="00101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Boju tende prilagoditi okolnim objektima i uređenju fasade u obzir uzeti i vanjsko oblikovanje građevine na koju se postavlja fasadna tenda</w:t>
      </w:r>
      <w:r w:rsidR="0090283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71B13" w:rsidRDefault="00C71B13" w:rsidP="0090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02833" w:rsidRPr="008B1977" w:rsidRDefault="00C4609A" w:rsidP="0090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f</w:t>
      </w:r>
      <w:r w:rsidR="001A74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S</w:t>
      </w:r>
      <w:r w:rsidR="0090283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aglasnost etažnih vlasnika u formi Odluke etažnih vlasnika donesena na skupu</w:t>
      </w:r>
      <w:r w:rsidR="00B3157E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83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etažnih vlasnika, a u skladu sa odredbama Zakona o održavanju zajedničkih dijelova zgrade;</w:t>
      </w:r>
    </w:p>
    <w:p w:rsidR="00C71B13" w:rsidRDefault="00C71B13" w:rsidP="0090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02833" w:rsidRPr="008B1977" w:rsidRDefault="007D2119" w:rsidP="0090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g) B</w:t>
      </w:r>
      <w:r w:rsidR="0090283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ovna garancija ili novčani depoz</w:t>
      </w:r>
      <w:r w:rsidR="00902833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 na iznos od 1.000,00 KM, kao garanciju za dovođenje predmetne površine u prvobitno stanje, po isteku vremena važnosti odobrenja.</w:t>
      </w:r>
    </w:p>
    <w:p w:rsidR="00C71B13" w:rsidRDefault="00C71B13" w:rsidP="0090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02833" w:rsidRPr="008B1977" w:rsidRDefault="00902833" w:rsidP="0090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 Služba</w:t>
      </w:r>
      <w:r w:rsidR="007D21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urbanizam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može zahtjevati i druge priloge.</w:t>
      </w:r>
    </w:p>
    <w:p w:rsidR="00B3157E" w:rsidRPr="008B1977" w:rsidRDefault="00B3157E" w:rsidP="0090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157E" w:rsidRPr="008B1977" w:rsidRDefault="00B5496C" w:rsidP="00B31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Član 29</w:t>
      </w:r>
      <w:r w:rsidR="00B3157E"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3157E" w:rsidRPr="007D2119" w:rsidRDefault="00B3157E" w:rsidP="00B31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D2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(Održavanje)</w:t>
      </w:r>
    </w:p>
    <w:p w:rsidR="00B3157E" w:rsidRPr="008B1977" w:rsidRDefault="00B3157E" w:rsidP="00B315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157E" w:rsidRDefault="00B3157E" w:rsidP="00B3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Vlasnici tendi su dužni da ih održavaju u čistom i urednom stanju. Po isteku roka, navedenog u odobrenju za postavljanje tende, njihovi vlasnici su dužni da ih odmah uklone, a mjesto na kome je bila postavljena dovedu u prvobitno stanje</w:t>
      </w:r>
      <w:r w:rsidR="00C71B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ili da podnesu zahtjev za produženja odobrenja </w:t>
      </w:r>
      <w:r w:rsidR="007D21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 (</w:t>
      </w:r>
      <w:r w:rsidR="00C71B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petnaest</w:t>
      </w:r>
      <w:r w:rsidR="007D21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C71B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dana prije isteka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71B13" w:rsidRPr="008B1977" w:rsidRDefault="00C71B13" w:rsidP="00B3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157E" w:rsidRPr="008B1977" w:rsidRDefault="00B3157E" w:rsidP="00B3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 Ako vlasnik tende ne postupi u skladu sa odredbama iz prethodnog stave, nadležna općinska služba će zatražiti pokretanje inspekcijskog nadzora od strane institucije (urbanističko-građevinske inspekcije) za uklanjanje iste i dovođenje prostora u prvobitno stanje, a o trošku vlasnika tende.</w:t>
      </w:r>
    </w:p>
    <w:p w:rsidR="00CF3973" w:rsidRDefault="00CF3973" w:rsidP="00B31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157E" w:rsidRPr="008B1977" w:rsidRDefault="00B3157E" w:rsidP="00B31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VI KLIMA UREĐAJI</w:t>
      </w:r>
    </w:p>
    <w:p w:rsidR="00B3157E" w:rsidRPr="008B1977" w:rsidRDefault="00B3157E" w:rsidP="00B31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157E" w:rsidRPr="008B1977" w:rsidRDefault="00B5496C" w:rsidP="00B31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Član 30</w:t>
      </w:r>
      <w:r w:rsidR="00B3157E"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3157E" w:rsidRPr="007D2119" w:rsidRDefault="00B3157E" w:rsidP="00B31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D2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(Klima uređaji)</w:t>
      </w:r>
    </w:p>
    <w:p w:rsidR="00B3157E" w:rsidRPr="008B1977" w:rsidRDefault="00B3157E" w:rsidP="00B3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4609A" w:rsidRPr="008B1977" w:rsidRDefault="00C4609A" w:rsidP="00494EA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K</w:t>
      </w:r>
      <w:r w:rsidR="002C7B22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lima uređaji 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mogu se postaviti konzolno, na fasadu objekta, pod uslovom da ne narušavaju izgled fasade i ne ugrožavaju stanovanje ili rad u susjednim prostorima.</w:t>
      </w:r>
      <w:r w:rsidR="00E106EB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1B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E106EB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jihovo postavljanje</w:t>
      </w:r>
      <w:r w:rsidR="00C71B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 potrebno izvesti</w:t>
      </w:r>
      <w:r w:rsidR="007D21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unutar balkona, lođa</w:t>
      </w:r>
      <w:r w:rsidR="00E106EB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ili </w:t>
      </w:r>
      <w:r w:rsidR="007D21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E106EB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druge diskretne lokacije koje nisu vidljive sa ulice. </w:t>
      </w:r>
      <w:r w:rsidR="00C93D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Postavljanje</w:t>
      </w:r>
      <w:r w:rsidR="00E106EB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21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klima uređaja na objektima</w:t>
      </w:r>
      <w:r w:rsidR="00B549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 slu</w:t>
      </w:r>
      <w:r w:rsidR="00AA2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</w:t>
      </w:r>
      <w:r w:rsidR="00B549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ajevima da nisu ispunjeni uslovi iz prethodnog stave </w:t>
      </w:r>
      <w:r w:rsidR="00C93D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izvesti </w:t>
      </w:r>
      <w:r w:rsidR="00EA54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način da su sve centralne  jedinice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4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svim etažama </w:t>
      </w:r>
      <w:r w:rsidR="00E106EB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D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raspoređene </w:t>
      </w:r>
      <w:r w:rsidR="009016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jednoobrazno i po vertikalnoj i po horizontalnoj osovini ( sa jednakim razmacima)</w:t>
      </w:r>
      <w:r w:rsidR="00E106EB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(2) Klima uređaji postavljeni na fasadi objekta moraju biti ugrađeni na način da se kondenzat ne ispušta na</w:t>
      </w:r>
      <w:r w:rsidR="00C76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fasadu objekta ili 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javnu površinu</w:t>
      </w:r>
      <w:r w:rsidR="00C71B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već da se odgovarajućim odvodnim vodilicama dovede do oborinskog sabirnika</w:t>
      </w:r>
      <w:r w:rsidR="009016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ili sličnog recipijenta</w:t>
      </w:r>
      <w:r w:rsidR="00C71B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4609A" w:rsidRPr="008B1977" w:rsidRDefault="00C4609A" w:rsidP="00C4609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(3) Uz zahtjev za izdavanje odobrenja prilaže se:</w:t>
      </w:r>
    </w:p>
    <w:p w:rsidR="00C4609A" w:rsidRPr="008B1977" w:rsidRDefault="009016FA" w:rsidP="00C46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 D</w:t>
      </w:r>
      <w:r w:rsidR="00C4609A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okaz o vlasništvu predmetnog poslovnog ili stambenog prostora ili akt iz kojeg je vidljiv osnov korištenja prostora</w:t>
      </w:r>
      <w:r w:rsidR="002C7B22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76D2F" w:rsidRDefault="00C76D2F" w:rsidP="00C46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4609A" w:rsidRDefault="00C4609A" w:rsidP="00C46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</w:t>
      </w:r>
      <w:r w:rsidR="009016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2C7B22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rospekt sa atestom;</w:t>
      </w:r>
    </w:p>
    <w:p w:rsidR="0022659A" w:rsidRPr="008B1977" w:rsidRDefault="0022659A" w:rsidP="00C46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7B22" w:rsidRDefault="009016FA" w:rsidP="00C46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E</w:t>
      </w:r>
      <w:r w:rsidR="00C4609A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</w:t>
      </w:r>
      <w:r w:rsidR="002C7B22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ktroenergetska saglasnost</w:t>
      </w:r>
      <w:r w:rsidR="00474B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priključenje na električnu energiju</w:t>
      </w:r>
      <w:r w:rsidR="00D018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ukoliko se radi o zasebnom izvoru napajanja </w:t>
      </w:r>
      <w:r w:rsidR="00474B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ili račune o plaćanju električne energij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D018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posljednja 3 (tri) mjeseca </w:t>
      </w:r>
      <w:r w:rsidR="00D018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ukoliko se radi o postojećem izvoru napajanja el.nergijom.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474B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saglasnost</w:t>
      </w:r>
      <w:r w:rsidR="00D018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mjere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zaštite od požara i </w:t>
      </w:r>
      <w:r w:rsidR="00474B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eksplozije</w:t>
      </w:r>
      <w:r w:rsidR="00C4609A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22659A" w:rsidRPr="008B1977" w:rsidRDefault="0022659A" w:rsidP="00C46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7B22" w:rsidRDefault="009016FA" w:rsidP="00C46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 R</w:t>
      </w:r>
      <w:r w:rsidR="002C7B22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ješenje ili akt o registraciji firme koja</w:t>
      </w:r>
      <w:r w:rsidR="000F1DC5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vrši postavljanje i održavanje</w:t>
      </w:r>
      <w:r w:rsidR="002C7B22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2659A" w:rsidRPr="008B1977" w:rsidRDefault="0022659A" w:rsidP="00C46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7B22" w:rsidRDefault="002C7B22" w:rsidP="00C46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e) </w:t>
      </w:r>
      <w:r w:rsidR="009016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0474B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lavni 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projekat sa kompletnom konstrukcijom, ovjerenim statičkim proračunom sigurnosti </w:t>
      </w:r>
      <w:r w:rsidR="000F1DC5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detaljnim tehničkim opisom;</w:t>
      </w:r>
    </w:p>
    <w:p w:rsidR="0022659A" w:rsidRPr="008B1977" w:rsidRDefault="0022659A" w:rsidP="00C46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7B22" w:rsidRDefault="009016FA" w:rsidP="00C46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f) S</w:t>
      </w:r>
      <w:r w:rsidR="002C7B22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aglasnost etažnih vlasnika u formi odluke etažnih vlasnika donesena na skupu etažnih vlasnika, a u skladu sa odredbama Zakona o održavanju zajedničkih dijelova zgrade.</w:t>
      </w:r>
    </w:p>
    <w:p w:rsidR="0022659A" w:rsidRPr="008B1977" w:rsidRDefault="0022659A" w:rsidP="00C46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A0812" w:rsidRDefault="009016FA" w:rsidP="00C46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g)  F</w:t>
      </w:r>
      <w:r w:rsidR="002C7B22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otografija i situacija okolnog prostora sa ucrtanom lokacijom za postavljanje klima </w:t>
      </w:r>
      <w:r w:rsidR="000F1DC5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uređaja</w:t>
      </w:r>
      <w:r w:rsidR="002C7B22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22659A" w:rsidRPr="008B1977" w:rsidRDefault="0022659A" w:rsidP="00C46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2659A" w:rsidRDefault="007C5525" w:rsidP="00C46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h) Z</w:t>
      </w:r>
      <w:r w:rsidR="00DA0812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objekte drugih namjena koje ne uključuju stanovanje, potrebna je saglasnost vlasnika</w:t>
      </w:r>
    </w:p>
    <w:p w:rsidR="00DA0812" w:rsidRDefault="00DA0812" w:rsidP="00C46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objekta;</w:t>
      </w:r>
    </w:p>
    <w:p w:rsidR="0022659A" w:rsidRPr="008B1977" w:rsidRDefault="0022659A" w:rsidP="00C46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6D2F" w:rsidRDefault="00DA0812" w:rsidP="00C46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(4) </w:t>
      </w:r>
      <w:r w:rsidR="00474B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Služba </w:t>
      </w:r>
      <w:r w:rsidR="007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 urbanizam </w:t>
      </w:r>
      <w:r w:rsidR="00474B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shodno dokumentaciji iz stava (3) ovog člana, u skladu sa prostornim mogućnostima, izdaje o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dobrenje sa neograničenim rokom važenja.</w:t>
      </w:r>
      <w:r w:rsidR="002C7B22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E76201" w:rsidRDefault="000A76FE" w:rsidP="00E762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(5) </w:t>
      </w:r>
      <w:r w:rsidR="00E76201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Služba može zahtjevati i druge priloge.</w:t>
      </w:r>
    </w:p>
    <w:p w:rsidR="000A76FE" w:rsidRDefault="000A76FE" w:rsidP="00C46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3973" w:rsidRDefault="00CF3973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F1DC5" w:rsidRPr="008B1977" w:rsidRDefault="000F1DC5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VII</w:t>
      </w:r>
      <w:r w:rsidR="00494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KABLOVSKI SISTEMI, SATELITSKE ANTENE I SLIČNI SADRŽAJI</w:t>
      </w:r>
    </w:p>
    <w:p w:rsidR="000F1DC5" w:rsidRPr="0022659A" w:rsidRDefault="00C4609A" w:rsidP="00226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B549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Član 31</w:t>
      </w:r>
      <w:r w:rsidR="000F1DC5"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0F1DC5" w:rsidRPr="00455BA9" w:rsidRDefault="000F1DC5" w:rsidP="00226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55B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(Izgradnja kablovskih sistema, satelitskih antena i sličnih sadržaja)</w:t>
      </w:r>
    </w:p>
    <w:p w:rsidR="000F1DC5" w:rsidRPr="00455BA9" w:rsidRDefault="000F1DC5" w:rsidP="00226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D5662" w:rsidRPr="008B1977" w:rsidRDefault="000F1DC5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Odobravanje izgradnje kablov</w:t>
      </w:r>
      <w:r w:rsidR="00455B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skog sistema, </w:t>
      </w:r>
      <w:r w:rsidR="000A7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satelitskih anten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a, baznih stanica i sličnih sadržaja vršit će Služba </w:t>
      </w:r>
      <w:r w:rsidR="00455B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 urbanizam 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kroz postupak izdavanja</w:t>
      </w:r>
      <w:r w:rsidR="00BD5662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urbanističke sag</w:t>
      </w:r>
      <w:r w:rsidR="006B0DDC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lasnosti, odobrenja za gradnju i</w:t>
      </w:r>
      <w:r w:rsidR="00BD5662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odobrenja za upotrebu, a u skladu sa odredbama Zakona o prostornom uređenju Kantona Sarajevo.</w:t>
      </w:r>
    </w:p>
    <w:p w:rsidR="00C76D2F" w:rsidRDefault="00C76D2F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602B" w:rsidRDefault="00BD5662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(2) Uz zahtjev za izdavanje navedenih rješenja prilaže se dokumentacija predviđena odredbama pomenutog zakona, kao i </w:t>
      </w:r>
      <w:r w:rsidR="008C60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sljedeća dokumentacija:</w:t>
      </w:r>
    </w:p>
    <w:p w:rsidR="00455BA9" w:rsidRDefault="00455BA9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602B" w:rsidRDefault="00455BA9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Odgovarajući pravni</w:t>
      </w:r>
      <w:r w:rsidR="008C60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akt koji sadrži osnov za korištenje građevine ili fasade;</w:t>
      </w:r>
    </w:p>
    <w:p w:rsidR="008C602B" w:rsidRDefault="008C602B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602B" w:rsidRDefault="00455BA9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 K</w:t>
      </w:r>
      <w:r w:rsidR="008C60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opiju katastarskog plana i zemljišno-knjižni izvadak;</w:t>
      </w:r>
    </w:p>
    <w:p w:rsidR="008C602B" w:rsidRDefault="008C602B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68B8" w:rsidRDefault="008C602B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c) Idejni projekat, koji sadrži tehnički opis i prikaz okolnog prostora sa ucrtanim mjestom satelitskih i drugih kablovskih uređaja, statički proračun </w:t>
      </w:r>
      <w:r w:rsidR="006D68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sigurnosti ovjeren od strane ovlaštenog lica;</w:t>
      </w:r>
    </w:p>
    <w:p w:rsidR="008C602B" w:rsidRDefault="008C602B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5662" w:rsidRDefault="006D68B8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8C60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55B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BD5662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aglasnost etažnih vlasnika u formi odluke etažnih vlasnika donesena na skupu, a u skladu sa odredbama Zakona o održava</w:t>
      </w:r>
      <w:r w:rsidR="00455B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nju zajedničkih dijelova zgrade;</w:t>
      </w:r>
    </w:p>
    <w:p w:rsidR="006D68B8" w:rsidRDefault="006D68B8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68B8" w:rsidRDefault="006D68B8" w:rsidP="006D68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e</w:t>
      </w:r>
      <w:r w:rsidR="00455B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Za objekte drugih namjena koji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 uključuju stanovanje, potrebna je saglasnost vlasnika</w:t>
      </w:r>
    </w:p>
    <w:p w:rsidR="006D68B8" w:rsidRDefault="006D68B8" w:rsidP="006D68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objekta;</w:t>
      </w:r>
    </w:p>
    <w:p w:rsidR="00C76D2F" w:rsidRDefault="00C76D2F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5662" w:rsidRDefault="00BD5662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(3) Rješenj</w:t>
      </w:r>
      <w:r w:rsidR="006B0DDC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 o urbanističkoj saglasnosti i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odobrenju za građenje nametnut će se obaveza investitoru da prije tehničkog pregleda objekta</w:t>
      </w:r>
      <w:r w:rsidR="00455B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55B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opreme, instalacija , izvrši procjenu stvarnih nivoa elektromagnetnog zračenja i s tim u vezi od Regulatorne agencije za komunikacije “RAK”</w:t>
      </w:r>
      <w:r w:rsidR="00C76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pribavi potrebne saglasnosti i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dozvo</w:t>
      </w:r>
      <w:r w:rsidR="00455B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 za stavljanje opreme u pogon;</w:t>
      </w:r>
    </w:p>
    <w:p w:rsidR="006D68B8" w:rsidRDefault="006D68B8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68B8" w:rsidRDefault="006D68B8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(4) Postavljanje satelitskih i drugih kablovskih uređaja nije dozvoljeno</w:t>
      </w:r>
      <w:r w:rsidR="003631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uličnim sagledivim fasadama;</w:t>
      </w:r>
    </w:p>
    <w:p w:rsidR="006D68B8" w:rsidRDefault="006D68B8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68B8" w:rsidRDefault="003631AA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(5)</w:t>
      </w:r>
      <w:r w:rsidR="006D68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Služba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urbanizam</w:t>
      </w:r>
      <w:r w:rsidR="006D68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shodno dokumentaciji iz stav (2) i stav (3), u skladu sa prostornim mogućnostima, izdaje odobrenje za postavljanje satelitskih i drugih kablovskih uređaja na period od jedne godine uz mogućnost produženja istog.</w:t>
      </w:r>
    </w:p>
    <w:p w:rsidR="006D68B8" w:rsidRDefault="006D68B8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68B8" w:rsidRPr="008B1977" w:rsidRDefault="006D68B8" w:rsidP="000F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(6) Zahtjev za produženje izdavanja odobren</w:t>
      </w:r>
      <w:r w:rsidR="003631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 za postavljanje satelitskih 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drugih kablovskih uređaja podnosi se najkasnije 15 (petnaest) dana prije isteka </w:t>
      </w:r>
      <w:r w:rsidR="003631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roka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odobrenja. </w:t>
      </w:r>
    </w:p>
    <w:p w:rsidR="003631AA" w:rsidRDefault="003631AA" w:rsidP="00574C1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VIII.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BANKOMATI</w:t>
      </w:r>
      <w:r w:rsidR="000D37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I DRUGI UREĐAJ</w:t>
      </w:r>
      <w:r w:rsidR="00494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0D37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ZA AUTOMATSKU OBRADU PODATAKA</w:t>
      </w:r>
    </w:p>
    <w:p w:rsidR="008F20FF" w:rsidRPr="008F20FF" w:rsidRDefault="00B5496C" w:rsidP="008F20FF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Član 32</w:t>
      </w:r>
      <w:r w:rsidR="003631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3631AA" w:rsidRDefault="000D37F4" w:rsidP="003631A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(1) </w:t>
      </w:r>
      <w:r w:rsidR="003631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Bankomat je elektronički samoposlužni uređaj za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uplate i isplate novca sa bankovnog</w:t>
      </w:r>
      <w:r w:rsidR="008F20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račun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</w:t>
      </w:r>
      <w:r w:rsidR="008F20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ugrađen na fasade objekta a sve s ciljem da bi se izbjegle gužve u bankama.</w:t>
      </w:r>
    </w:p>
    <w:p w:rsidR="000D37F4" w:rsidRDefault="000D37F4" w:rsidP="003631A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(2) </w:t>
      </w:r>
      <w:r w:rsidRPr="000D37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Postavljanje svih drugih uređaja koji putem automatske obrade podataka naplaćuju usluge gotovinom, karticama za naplatu ili posredstvom telekom operatera (kafemati, parkomati i slično)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F20FF" w:rsidRDefault="008F20FF" w:rsidP="008F2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0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</w:t>
      </w:r>
      <w:r w:rsidR="00B549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lan 33</w:t>
      </w:r>
      <w:r w:rsidRPr="008F20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8F20FF" w:rsidRDefault="008F20FF" w:rsidP="008F2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0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(Odobrenje za postavljanje bankomata</w:t>
      </w:r>
      <w:r w:rsidR="000D37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 drugih uređaja</w:t>
      </w:r>
      <w:r w:rsidR="00255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za automatsku obradu podataka</w:t>
      </w:r>
      <w:r w:rsidRPr="008F20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8F20FF" w:rsidRDefault="008F20FF" w:rsidP="008F20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F20FF" w:rsidRPr="008B1977" w:rsidRDefault="008F20FF" w:rsidP="008F2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Odobravanje izgradnje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bankomata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vršit će Služba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 urbanizam 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kroz postupak izdavanja urbanističke saglasnosti, odobrenja za gradnju i odobrenja za upotrebu, a u skladu sa odredbama Zakona o prostornom uređenju Kantona Sarajevo.</w:t>
      </w:r>
    </w:p>
    <w:p w:rsidR="008F20FF" w:rsidRDefault="008F20FF" w:rsidP="008F20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F20FF" w:rsidRDefault="008F20FF" w:rsidP="008F2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(2) Uz zahtjev za izdavanje navedenih rješenja prilaže se dokumentacija predviđena odredbama pomenutog zakona, kao 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sljedeća dokumentacija:</w:t>
      </w:r>
    </w:p>
    <w:p w:rsidR="008F20FF" w:rsidRDefault="008F20FF" w:rsidP="008F20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F20FF" w:rsidRDefault="008F20FF" w:rsidP="008F20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a) Odgovarajući pravni akt koji sadrži osnov za korištenje građevine ili fasade</w:t>
      </w:r>
      <w:r w:rsidR="00E112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E11209" w:rsidRDefault="00E11209" w:rsidP="008F20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E11209" w:rsidRDefault="00E11209" w:rsidP="008F20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b) Kopiju katastarskog plana i zemljišno knjižni izvadak;</w:t>
      </w:r>
    </w:p>
    <w:p w:rsidR="00E11209" w:rsidRDefault="00E11209" w:rsidP="008F20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E11209" w:rsidRDefault="00E11209" w:rsidP="008F20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c) Idejni projekat, koji sadrži tehnički opis i prikaz okolnog prostora sa ucrtanim mjestom bankomata;</w:t>
      </w:r>
    </w:p>
    <w:p w:rsidR="00E11209" w:rsidRDefault="00E11209" w:rsidP="008F20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E11209" w:rsidRDefault="00E11209" w:rsidP="008F20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d) Statički proračun sigurnosti ovjeren od strane ovlaštenog lica;</w:t>
      </w:r>
    </w:p>
    <w:p w:rsidR="00E11209" w:rsidRDefault="00E11209" w:rsidP="008F20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E11209" w:rsidRDefault="00E11209" w:rsidP="008F20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e) Saglasnost za priključenje za električnu energiju ili račune o plaćanju električnr energije u posljednja 3 (tri) mjeseca i saglasnost za mjere  zaštite od požara i eksplozije; </w:t>
      </w:r>
    </w:p>
    <w:p w:rsidR="00E11209" w:rsidRDefault="00E11209" w:rsidP="008F20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E11209" w:rsidRDefault="00E11209" w:rsidP="008F20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(3) Služba za urbanizam shodno dokumentaciji iz stave (2) ovog člana, u skladu sa prostornim mogućnostima, izdaje odobrenje za postavljanje bankomata</w:t>
      </w:r>
      <w:r w:rsidR="000D37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ili drugih uređaja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na period od jedne godine, uz mogućnost produženja istog.</w:t>
      </w:r>
    </w:p>
    <w:p w:rsidR="00E11209" w:rsidRDefault="00E11209" w:rsidP="008F20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E11209" w:rsidRPr="008F20FF" w:rsidRDefault="00E11209" w:rsidP="008F20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(4) Zahtjev za produženje odobrenja za postavljanje bankomata podnosi se najkasnije 15 (petnaest) dana prije isteka odobrenja za postavljanje bankomata</w:t>
      </w:r>
      <w:r w:rsidR="000D37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ili drugih uređaja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494EA0" w:rsidRDefault="00494EA0" w:rsidP="00494EA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94EA0" w:rsidRPr="00494EA0" w:rsidRDefault="009E0945" w:rsidP="00494EA0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4EA0">
        <w:rPr>
          <w:rFonts w:ascii="Times New Roman" w:hAnsi="Times New Roman"/>
          <w:b/>
          <w:sz w:val="24"/>
          <w:szCs w:val="24"/>
        </w:rPr>
        <w:t>VIII</w:t>
      </w:r>
      <w:r w:rsidR="00494EA0">
        <w:rPr>
          <w:rFonts w:ascii="Times New Roman" w:hAnsi="Times New Roman"/>
          <w:b/>
          <w:sz w:val="24"/>
          <w:szCs w:val="24"/>
        </w:rPr>
        <w:t xml:space="preserve"> -</w:t>
      </w:r>
      <w:r w:rsidR="00574C1B" w:rsidRPr="00494EA0">
        <w:rPr>
          <w:rFonts w:ascii="Times New Roman" w:hAnsi="Times New Roman"/>
          <w:b/>
          <w:sz w:val="24"/>
          <w:szCs w:val="24"/>
        </w:rPr>
        <w:t xml:space="preserve"> VISINA NAKNADE I NAČIN PLAĆANJA </w:t>
      </w:r>
      <w:r w:rsidR="00574C1B" w:rsidRPr="00494EA0">
        <w:rPr>
          <w:rFonts w:ascii="Times New Roman" w:hAnsi="Times New Roman"/>
          <w:b/>
          <w:sz w:val="24"/>
          <w:szCs w:val="24"/>
        </w:rPr>
        <w:br/>
      </w:r>
    </w:p>
    <w:p w:rsidR="00CB0B3A" w:rsidRPr="00494EA0" w:rsidRDefault="00B5496C" w:rsidP="00494EA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94EA0">
        <w:rPr>
          <w:rFonts w:ascii="Times New Roman" w:hAnsi="Times New Roman"/>
          <w:b/>
          <w:sz w:val="24"/>
          <w:szCs w:val="24"/>
        </w:rPr>
        <w:t>Član 34</w:t>
      </w:r>
      <w:r w:rsidR="00574C1B" w:rsidRPr="00494EA0">
        <w:rPr>
          <w:rFonts w:ascii="Times New Roman" w:hAnsi="Times New Roman"/>
          <w:b/>
          <w:sz w:val="24"/>
          <w:szCs w:val="24"/>
        </w:rPr>
        <w:t xml:space="preserve">. </w:t>
      </w:r>
      <w:r w:rsidR="00574C1B" w:rsidRPr="00494EA0">
        <w:rPr>
          <w:rFonts w:ascii="Times New Roman" w:hAnsi="Times New Roman"/>
          <w:b/>
          <w:sz w:val="24"/>
          <w:szCs w:val="24"/>
        </w:rPr>
        <w:br/>
      </w:r>
      <w:r w:rsidR="00CB0B3A" w:rsidRPr="00494EA0">
        <w:rPr>
          <w:rFonts w:ascii="Times New Roman" w:hAnsi="Times New Roman"/>
          <w:b/>
          <w:sz w:val="24"/>
          <w:szCs w:val="24"/>
        </w:rPr>
        <w:t>(Naknade)</w:t>
      </w:r>
    </w:p>
    <w:p w:rsidR="003833A5" w:rsidRDefault="007918FB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383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="00574C1B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7164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izvođenje radova iz člana 1. ove odluke, vlasnik odnosno investitor dužan je platiti odgovarajuću naknadu Općini Hadžići, a dokaz o plaćenoj naknadi prilaže se prilikom preuzimanja rješenja kojim se odobrava </w:t>
      </w:r>
      <w:r w:rsidR="00574C1B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postavljanje </w:t>
      </w:r>
      <w:r w:rsidR="00383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datih sadržaja i to kako slijedi:</w:t>
      </w:r>
    </w:p>
    <w:p w:rsidR="003833A5" w:rsidRDefault="003833A5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Za postavljanje reklama</w:t>
      </w:r>
      <w:r w:rsidR="006C3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7EBE" w:rsidRDefault="003833A5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Naknada za fizička lica za postavljanje </w:t>
      </w:r>
      <w:r w:rsidR="00FE7E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svijetleće reklame iznosi 40 KM/m2 mjesečno bez PDV-a, a za nesvjetleće reklame 25 KM/m2 bez PDV-a mjesečno.</w:t>
      </w:r>
    </w:p>
    <w:p w:rsidR="006C30E0" w:rsidRDefault="00FE7EBE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Naknada za pravna lica za postavljanje svijetlećih reklama iznosi </w:t>
      </w:r>
      <w:r w:rsidR="006C3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110 KM/m2 bez PDV-a mjes</w:t>
      </w:r>
      <w:r w:rsidR="00764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6C3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čno, a za nesvjetleće reklame iznosi 90,0 KM/m2 bez PDV-a mjesečno.</w:t>
      </w:r>
    </w:p>
    <w:p w:rsidR="006C30E0" w:rsidRDefault="006C30E0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 Za postavljanje reklamnih panoa:</w:t>
      </w:r>
    </w:p>
    <w:p w:rsidR="006C30E0" w:rsidRDefault="006C30E0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Naknada za fizička lica za postavljanje svijetlećih reklamnih panoa iznosi 70,00 KM/m2 mjesečno bez PDV-a, a za nesvjetleće 40,00 KM/m2 bez PDV-a mjesečno.</w:t>
      </w:r>
    </w:p>
    <w:p w:rsidR="006C30E0" w:rsidRDefault="006C30E0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-Naknada za pravna lica za postavljanje svijetlećih reklamnih panoa iznosi 140,0 KM/m2 bez PDV-a mjesečno, a za nesvjetleće iznosi 110,0 KM/m2 bez PDV-a mjesečno.</w:t>
      </w:r>
    </w:p>
    <w:p w:rsidR="006C30E0" w:rsidRDefault="006C30E0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Za postavljanje vitrina:</w:t>
      </w:r>
    </w:p>
    <w:p w:rsidR="006C30E0" w:rsidRDefault="006C30E0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- 80,0 KM/m2 svjetleća bez PDV-a</w:t>
      </w:r>
      <w:r w:rsidR="002F64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C30E0" w:rsidRDefault="006C30E0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- 60,0 KM/m2 </w:t>
      </w:r>
      <w:r w:rsidR="002F64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nesvjetleća bez PDV-a.</w:t>
      </w:r>
    </w:p>
    <w:p w:rsidR="002F64F9" w:rsidRDefault="002F64F9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 Za postavljanje i isticanje displeja:</w:t>
      </w:r>
    </w:p>
    <w:p w:rsidR="002F64F9" w:rsidRDefault="002F64F9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- 500 KM mjesečno bez PDV-a za displeje površine do 12,00 m2.</w:t>
      </w:r>
    </w:p>
    <w:p w:rsidR="002F64F9" w:rsidRDefault="002F64F9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- 600 KM mjesečno bez PDV za displeje površine preko 12,00 m2. </w:t>
      </w:r>
    </w:p>
    <w:p w:rsidR="007918FB" w:rsidRDefault="002F64F9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e) </w:t>
      </w:r>
      <w:r w:rsidR="00791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Utvrđuje se naknada za postavljanje satelitskih </w:t>
      </w:r>
      <w:r w:rsidR="00015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791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drugih kablovskih uređaja u iznosu od 100 KM mjesečno bez PDV-a samo za pravna lica, koja ostvaruju prihode koristeći iste.</w:t>
      </w:r>
    </w:p>
    <w:p w:rsidR="007918FB" w:rsidRDefault="002F64F9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f)</w:t>
      </w:r>
      <w:r w:rsidR="007918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Utvrđuje se naknada za postavljanje transparenata</w:t>
      </w:r>
      <w:r w:rsidR="00CD6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 iznosu od 15</w:t>
      </w:r>
      <w:r w:rsidR="00015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,00 KM po danu</w:t>
      </w:r>
      <w:r w:rsidR="00A21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bez PDV-a</w:t>
      </w:r>
      <w:r w:rsidR="00015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04F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Odobrenje transparenata može se odobriti iznimno i bez naknade za održavanje manifestacija značajnog kulturnog, vjerskog, sportskog, humanitarnog karaktera u trajanju do 10 dana uz obavezno dostavljanje dokumentacije kojom se potvrđuje karakter manifestacije.</w:t>
      </w:r>
      <w:r w:rsidR="00764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F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svemu navedenom odlučuje Općinski načelnik. </w:t>
      </w:r>
    </w:p>
    <w:p w:rsidR="00D265A4" w:rsidRDefault="002F64F9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g)</w:t>
      </w:r>
      <w:r w:rsidR="00015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Utvrđuje se naknada za postavljanje </w:t>
      </w:r>
      <w:r w:rsidR="00672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reklamnih murala </w:t>
      </w:r>
      <w:r w:rsidR="00CD6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iznosu od 60</w:t>
      </w:r>
      <w:r w:rsidR="00672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KM/m2 mjesečno bez PDV –</w:t>
      </w:r>
      <w:r w:rsidR="00D265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</w:p>
    <w:p w:rsidR="0001504C" w:rsidRDefault="00672B12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CD6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murale koji su umjetničko djelo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ne sadrže reklamne poruke ne naplaćuje se naknada.</w:t>
      </w:r>
    </w:p>
    <w:p w:rsidR="00672B12" w:rsidRDefault="00D265A4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h)</w:t>
      </w:r>
      <w:r w:rsidR="00672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Utvrđuje se naknada za fasadne nosače sa reklamnim zastavama u iznosu </w:t>
      </w:r>
      <w:r w:rsidR="00CD6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="00672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,00 KM </w:t>
      </w:r>
      <w:r w:rsidR="00A21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mjesečno bez PDV-a.</w:t>
      </w:r>
      <w:r w:rsidR="00672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804D4" w:rsidRDefault="00D265A4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i)</w:t>
      </w:r>
      <w:r w:rsidR="00E804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Utvrđuje se naknada za postavljanje fasadnih tendi u iznosu 2 KM/m2 horizontalne projekcije, mjesečno bez PDV-a.</w:t>
      </w:r>
    </w:p>
    <w:p w:rsidR="00D265A4" w:rsidRDefault="00D265A4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j)</w:t>
      </w:r>
      <w:r w:rsidR="00E804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postavljanje jednog klima uređaja naplaćuje se jednokratno naknada bez daljnjih obaveza plaćanja u iznosu od 50,00 KM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bez PDV-a</w:t>
      </w:r>
    </w:p>
    <w:p w:rsidR="00E804D4" w:rsidRDefault="00D265A4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k) Utvrđuje se naknada za postavljanje bankomata u iznosu od 250,0 KM mjesečno bez PDV-a.</w:t>
      </w:r>
    </w:p>
    <w:p w:rsidR="003B54BD" w:rsidRDefault="003B54BD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Utvrđene naknade plaćaju se unaprijed, za odobreni period, prilikom preuzimanja rješenja. Rješenje ko</w:t>
      </w:r>
      <w:r w:rsidR="00560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jim se utvrđuje naknada donosi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pćinski načelnik.</w:t>
      </w:r>
    </w:p>
    <w:p w:rsidR="009E7A74" w:rsidRDefault="009E7A74" w:rsidP="007918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Prikupljena naknada pripada u cjelosti Općini Hadžići i namjenski će se koristiti za obnovu fasada i utopljavanje  zgrada.</w:t>
      </w:r>
    </w:p>
    <w:p w:rsidR="00574C1B" w:rsidRPr="008B1977" w:rsidRDefault="009E0945" w:rsidP="00574C1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574C1B"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X</w:t>
      </w:r>
      <w:r w:rsidR="00494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-</w:t>
      </w:r>
      <w:r w:rsidR="00574C1B"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RJEŠAVANJE U DRUGOM STEPENU </w:t>
      </w:r>
      <w:r w:rsidR="00574C1B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494EA0" w:rsidRDefault="00B5496C" w:rsidP="00494EA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Član 35</w:t>
      </w:r>
      <w:r w:rsidR="00574C1B"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574C1B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574C1B" w:rsidRPr="008B1977" w:rsidRDefault="00574C1B" w:rsidP="00494EA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Protiv upravnih akata općinskog načelnika donesenih na osnovu ove Odluke u drugom stepenu rješava Drugostepeni organ za žalbe. </w:t>
      </w:r>
    </w:p>
    <w:p w:rsidR="00494EA0" w:rsidRDefault="00494EA0" w:rsidP="00E8526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4EA0" w:rsidRDefault="00494EA0" w:rsidP="00E8526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4EA0" w:rsidRDefault="009E0945" w:rsidP="00494EA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X</w:t>
      </w:r>
      <w:r w:rsidR="00494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-</w:t>
      </w:r>
      <w:r w:rsidR="00574C1B"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NADZOR </w:t>
      </w:r>
      <w:r w:rsidR="00574C1B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574C1B" w:rsidRPr="008B1977" w:rsidRDefault="00B5496C" w:rsidP="00494EA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Član 36</w:t>
      </w:r>
      <w:r w:rsidR="00574C1B"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574C1B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574C1B" w:rsidRPr="008B1977" w:rsidRDefault="00574C1B" w:rsidP="0056050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Nadzor nad provođenjem odredaba ove Odluke vrše komunalna i </w:t>
      </w:r>
      <w:r w:rsidR="00560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urbanističko-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građevinska inspekcija, svako u okviru svoje nadležnosti.</w:t>
      </w:r>
    </w:p>
    <w:p w:rsidR="00494EA0" w:rsidRPr="00494EA0" w:rsidRDefault="009E0945" w:rsidP="00494EA0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4EA0">
        <w:rPr>
          <w:rFonts w:ascii="Times New Roman" w:hAnsi="Times New Roman"/>
          <w:b/>
          <w:sz w:val="24"/>
          <w:szCs w:val="24"/>
        </w:rPr>
        <w:t>XI</w:t>
      </w:r>
      <w:r w:rsidR="00494EA0" w:rsidRPr="00494EA0">
        <w:rPr>
          <w:rFonts w:ascii="Times New Roman" w:hAnsi="Times New Roman"/>
          <w:b/>
          <w:sz w:val="24"/>
          <w:szCs w:val="24"/>
        </w:rPr>
        <w:t xml:space="preserve"> -</w:t>
      </w:r>
      <w:r w:rsidR="00574C1B" w:rsidRPr="00494EA0">
        <w:rPr>
          <w:rFonts w:ascii="Times New Roman" w:hAnsi="Times New Roman"/>
          <w:b/>
          <w:sz w:val="24"/>
          <w:szCs w:val="24"/>
        </w:rPr>
        <w:t xml:space="preserve"> KAZNENE ODREDBE </w:t>
      </w:r>
      <w:r w:rsidR="00574C1B" w:rsidRPr="00494EA0">
        <w:rPr>
          <w:rFonts w:ascii="Times New Roman" w:hAnsi="Times New Roman"/>
          <w:b/>
          <w:sz w:val="24"/>
          <w:szCs w:val="24"/>
        </w:rPr>
        <w:br/>
      </w:r>
    </w:p>
    <w:p w:rsidR="00574C1B" w:rsidRPr="00494EA0" w:rsidRDefault="009E0945" w:rsidP="00494EA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94EA0">
        <w:rPr>
          <w:rFonts w:ascii="Times New Roman" w:hAnsi="Times New Roman"/>
          <w:b/>
          <w:sz w:val="24"/>
          <w:szCs w:val="24"/>
        </w:rPr>
        <w:t xml:space="preserve">Član </w:t>
      </w:r>
      <w:r w:rsidR="00B5496C" w:rsidRPr="00494EA0">
        <w:rPr>
          <w:rFonts w:ascii="Times New Roman" w:hAnsi="Times New Roman"/>
          <w:b/>
          <w:sz w:val="24"/>
          <w:szCs w:val="24"/>
        </w:rPr>
        <w:t>37</w:t>
      </w:r>
      <w:r w:rsidR="00574C1B" w:rsidRPr="00494EA0">
        <w:rPr>
          <w:rFonts w:ascii="Times New Roman" w:hAnsi="Times New Roman"/>
          <w:b/>
          <w:sz w:val="24"/>
          <w:szCs w:val="24"/>
        </w:rPr>
        <w:t xml:space="preserve">. </w:t>
      </w:r>
      <w:r w:rsidR="00574C1B" w:rsidRPr="00494EA0">
        <w:rPr>
          <w:rFonts w:ascii="Times New Roman" w:hAnsi="Times New Roman"/>
          <w:b/>
          <w:sz w:val="24"/>
          <w:szCs w:val="24"/>
        </w:rPr>
        <w:br/>
      </w:r>
    </w:p>
    <w:p w:rsidR="00F955EF" w:rsidRDefault="004222E9" w:rsidP="00F955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7E2E79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Novčanom kaznom </w:t>
      </w:r>
      <w:r w:rsidR="00F95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kazniće se fizičko lice ili imalac radnje od 500 do 1.000 KM, a pravna lica kazniće se novčanom kaznom </w:t>
      </w:r>
      <w:r w:rsidR="007E2E79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 2.000 do 4</w:t>
      </w:r>
      <w:r w:rsidR="00574C1B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.000 </w:t>
      </w:r>
      <w:r w:rsidR="00F95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KM ako:</w:t>
      </w:r>
      <w:r w:rsidR="00574C1B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E1CC0" w:rsidRDefault="004222E9" w:rsidP="00F955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F95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Bez odobrenja ili protivno odobrenju nadležnog organa istakne </w:t>
      </w:r>
      <w:r w:rsidR="008E1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oznaku</w:t>
      </w:r>
      <w:r w:rsidR="00F95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firmi, reklamu</w:t>
      </w:r>
      <w:r w:rsidR="00F955EF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95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reklamni pano, </w:t>
      </w:r>
      <w:r w:rsidR="008E1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postavi </w:t>
      </w:r>
      <w:r w:rsidR="00F95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reklamnu vitrinu, oglas (transparent, plakat i slično), fasadni nosač za zastave, zastavu, fasadnu tendu</w:t>
      </w:r>
      <w:r w:rsidR="008E1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klima uređaj, satelitsku</w:t>
      </w:r>
      <w:r w:rsidR="00F95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anten</w:t>
      </w:r>
      <w:r w:rsidR="008E1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u, kablovski</w:t>
      </w:r>
      <w:r w:rsidR="00F95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sistem, displej,</w:t>
      </w:r>
      <w:r w:rsidR="008E1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bankomat</w:t>
      </w:r>
      <w:r w:rsidR="00F95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E1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uredi fasadu izradom murala;</w:t>
      </w:r>
    </w:p>
    <w:p w:rsidR="00F955EF" w:rsidRDefault="008E1CC0" w:rsidP="00F955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5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A0812" w:rsidRDefault="004222E9" w:rsidP="00574C1B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8E1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Prilikom reklamiranja ističe proizvode i usluge čije reklamiranje je zakonom zabranjeno;</w:t>
      </w:r>
    </w:p>
    <w:p w:rsidR="008E1CC0" w:rsidRPr="008B1977" w:rsidRDefault="008E1CC0" w:rsidP="00574C1B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Sve sadržaje navedene ovom Odlukom ne ukloni ili ne dovede u prvobitno ili tehnički ispravno stanje;</w:t>
      </w:r>
    </w:p>
    <w:p w:rsidR="00242500" w:rsidRPr="008B1977" w:rsidRDefault="008E1CC0" w:rsidP="00574C1B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DA0812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ako ne izvrši rješenje nadležnog inspektorata doneseno u vršenju inspekcijskog nadzora nad provođenjem odredaba ove Odluke.</w:t>
      </w:r>
    </w:p>
    <w:p w:rsidR="00574C1B" w:rsidRPr="008B1977" w:rsidRDefault="009E0945" w:rsidP="00113312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XII</w:t>
      </w:r>
      <w:r w:rsidR="00494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-</w:t>
      </w:r>
      <w:r w:rsidR="00574C1B"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13312"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PRELAZNE I </w:t>
      </w:r>
      <w:r w:rsidR="00574C1B" w:rsidRPr="008B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ZAVRŠNE ODREDBE </w:t>
      </w:r>
      <w:r w:rsidR="00574C1B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113312" w:rsidRPr="00494EA0" w:rsidRDefault="00B5496C" w:rsidP="00494EA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94EA0">
        <w:rPr>
          <w:rFonts w:ascii="Times New Roman" w:hAnsi="Times New Roman"/>
          <w:b/>
          <w:sz w:val="24"/>
          <w:szCs w:val="24"/>
        </w:rPr>
        <w:t>Član 38</w:t>
      </w:r>
      <w:r w:rsidR="00574C1B" w:rsidRPr="00494EA0">
        <w:rPr>
          <w:rFonts w:ascii="Times New Roman" w:hAnsi="Times New Roman"/>
          <w:b/>
          <w:sz w:val="24"/>
          <w:szCs w:val="24"/>
        </w:rPr>
        <w:t>.</w:t>
      </w:r>
    </w:p>
    <w:p w:rsidR="00113312" w:rsidRPr="00494EA0" w:rsidRDefault="00113312" w:rsidP="00494EA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94EA0">
        <w:rPr>
          <w:rFonts w:ascii="Times New Roman" w:hAnsi="Times New Roman"/>
          <w:b/>
          <w:sz w:val="24"/>
          <w:szCs w:val="24"/>
        </w:rPr>
        <w:t>(Započeti postupci)</w:t>
      </w:r>
    </w:p>
    <w:p w:rsidR="0003602D" w:rsidRPr="008B1977" w:rsidRDefault="00113312" w:rsidP="001133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(1) Postupci koji do dana stupanja n</w:t>
      </w:r>
      <w:r w:rsidR="008E1C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 snagu ove Odluke nisu pravomoć</w:t>
      </w: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no okončani završit će se po odredbama Odluke</w:t>
      </w:r>
      <w:r w:rsidR="0003602D"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o uvjetima i načinu postavljanja i održavanja firmi, reklama, reklamnih panoa, reklamnih vitrina, murala, tendi, klima uređaja, satelitskih antena, kablovskih sistema, displeja, transparenata, zastava na građevinama i fasadama na području općine</w:t>
      </w:r>
      <w:r w:rsidR="0003602D"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3602D"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Hadžići (“Službene novine Kantona Sarajevo”, broj 12/06 – Prečišćeni tekst) stupanjem na snagu ove Odluke ostaju na snazi do isteka roka određenog u Rješenju.</w:t>
      </w:r>
    </w:p>
    <w:p w:rsidR="0003602D" w:rsidRPr="00494EA0" w:rsidRDefault="00B5496C" w:rsidP="00494EA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94EA0">
        <w:rPr>
          <w:rFonts w:ascii="Times New Roman" w:hAnsi="Times New Roman"/>
          <w:b/>
          <w:sz w:val="24"/>
          <w:szCs w:val="24"/>
        </w:rPr>
        <w:t>Član 39</w:t>
      </w:r>
      <w:r w:rsidR="0003602D" w:rsidRPr="00494EA0">
        <w:rPr>
          <w:rFonts w:ascii="Times New Roman" w:hAnsi="Times New Roman"/>
          <w:b/>
          <w:sz w:val="24"/>
          <w:szCs w:val="24"/>
        </w:rPr>
        <w:t>.</w:t>
      </w:r>
    </w:p>
    <w:p w:rsidR="0003602D" w:rsidRPr="00494EA0" w:rsidRDefault="0003602D" w:rsidP="00494EA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94EA0">
        <w:rPr>
          <w:rFonts w:ascii="Times New Roman" w:hAnsi="Times New Roman"/>
          <w:b/>
          <w:sz w:val="24"/>
          <w:szCs w:val="24"/>
        </w:rPr>
        <w:t>(Prestanak važenja Odluke)</w:t>
      </w:r>
    </w:p>
    <w:p w:rsidR="0003602D" w:rsidRPr="008B1977" w:rsidRDefault="0003602D" w:rsidP="0003602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Stupanjem na snagu ove Odluke prestaje primjena </w:t>
      </w: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Odluke o uvjetima i načinu postavljanja i održavanja firmi, reklama, reklamnih panoa, reklamnih vitrina, murala, tendi, klima uređaja, satelitskih antena, kablovskih sistema, displeja, transparenata, zastava na građevinama i </w:t>
      </w:r>
      <w:r w:rsidRPr="008B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fasadama na području općine</w:t>
      </w:r>
      <w:r w:rsidRPr="008B19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Hadžići (“Službene novine Kantona Sarajevo”, broj 12/06 – Prečišćeni tekst).</w:t>
      </w:r>
    </w:p>
    <w:p w:rsidR="0003602D" w:rsidRPr="00494EA0" w:rsidRDefault="00B5496C" w:rsidP="00494EA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94EA0">
        <w:rPr>
          <w:rFonts w:ascii="Times New Roman" w:hAnsi="Times New Roman"/>
          <w:b/>
          <w:sz w:val="24"/>
          <w:szCs w:val="24"/>
        </w:rPr>
        <w:t>Član 40</w:t>
      </w:r>
      <w:r w:rsidR="0003602D" w:rsidRPr="00494EA0">
        <w:rPr>
          <w:rFonts w:ascii="Times New Roman" w:hAnsi="Times New Roman"/>
          <w:b/>
          <w:sz w:val="24"/>
          <w:szCs w:val="24"/>
        </w:rPr>
        <w:t>.</w:t>
      </w:r>
    </w:p>
    <w:p w:rsidR="0003602D" w:rsidRPr="00494EA0" w:rsidRDefault="0003602D" w:rsidP="00494EA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94EA0">
        <w:rPr>
          <w:rFonts w:ascii="Times New Roman" w:hAnsi="Times New Roman"/>
          <w:b/>
          <w:sz w:val="24"/>
          <w:szCs w:val="24"/>
        </w:rPr>
        <w:t>(Stupanje na snagu)</w:t>
      </w:r>
    </w:p>
    <w:p w:rsidR="0003602D" w:rsidRDefault="0003602D" w:rsidP="0003602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Ova odluka stupa na snagu osmog dana od dana objavljivanja u “Službenim novinama Kantona Sarajevo”.</w:t>
      </w:r>
    </w:p>
    <w:p w:rsidR="008B502B" w:rsidRPr="00494EA0" w:rsidRDefault="008B502B" w:rsidP="00494EA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94EA0">
        <w:rPr>
          <w:rFonts w:ascii="Times New Roman" w:hAnsi="Times New Roman"/>
          <w:b/>
          <w:sz w:val="24"/>
          <w:szCs w:val="24"/>
        </w:rPr>
        <w:t>Član 41.</w:t>
      </w:r>
    </w:p>
    <w:p w:rsidR="008B502B" w:rsidRPr="00494EA0" w:rsidRDefault="008B502B" w:rsidP="00494EA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94EA0">
        <w:rPr>
          <w:rFonts w:ascii="Times New Roman" w:hAnsi="Times New Roman"/>
          <w:b/>
          <w:sz w:val="24"/>
          <w:szCs w:val="24"/>
        </w:rPr>
        <w:t>(Elaborat)</w:t>
      </w:r>
    </w:p>
    <w:p w:rsidR="00494EA0" w:rsidRDefault="00494EA0" w:rsidP="008B5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502B" w:rsidRPr="008B1977" w:rsidRDefault="008B502B" w:rsidP="008B5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Sastavni dio ove Odluke čini </w:t>
      </w:r>
      <w:r w:rsidRPr="007164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laborat</w:t>
      </w:r>
      <w:r w:rsidRPr="007164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postavljanju fasadnih reklamnih panoa, displeja, reklamnih vitrina i  murala na građevinama i fasadama stambenih, stambeno poslovnih i poslovnih objekata na području Općine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kojim se definišu mjesta i dimenzije postavljanja sadržaja.</w:t>
      </w:r>
    </w:p>
    <w:p w:rsidR="00E33156" w:rsidRDefault="00E33156" w:rsidP="00484BFE">
      <w:pPr>
        <w:jc w:val="center"/>
        <w:rPr>
          <w:b/>
        </w:rPr>
      </w:pPr>
    </w:p>
    <w:p w:rsidR="00494EA0" w:rsidRDefault="00494EA0" w:rsidP="00484BFE">
      <w:pPr>
        <w:jc w:val="center"/>
        <w:rPr>
          <w:b/>
        </w:rPr>
      </w:pPr>
    </w:p>
    <w:p w:rsidR="00494EA0" w:rsidRDefault="00494EA0" w:rsidP="00494EA0">
      <w:pPr>
        <w:jc w:val="center"/>
        <w:rPr>
          <w:b/>
        </w:rPr>
      </w:pPr>
    </w:p>
    <w:p w:rsidR="00494EA0" w:rsidRDefault="00494EA0" w:rsidP="00494EA0">
      <w:pPr>
        <w:pStyle w:val="BodyText"/>
        <w:rPr>
          <w:spacing w:val="-3"/>
        </w:rPr>
      </w:pPr>
      <w:r w:rsidRPr="0006209D">
        <w:t>Broj: __________/24.</w:t>
      </w:r>
      <w:r>
        <w:rPr>
          <w:sz w:val="26"/>
        </w:rPr>
        <w:t xml:space="preserve">                                                      </w:t>
      </w:r>
      <w:r>
        <w:t xml:space="preserve">                Predsjedavajući</w:t>
      </w:r>
      <w:r>
        <w:rPr>
          <w:spacing w:val="-3"/>
        </w:rPr>
        <w:t xml:space="preserve"> </w:t>
      </w:r>
    </w:p>
    <w:p w:rsidR="00494EA0" w:rsidRDefault="00494EA0" w:rsidP="00494EA0">
      <w:pPr>
        <w:pStyle w:val="BodyText"/>
      </w:pPr>
      <w:r>
        <w:t>Hadžići, ________  godine                                                             Općinskog</w:t>
      </w:r>
      <w:r>
        <w:rPr>
          <w:spacing w:val="-3"/>
        </w:rPr>
        <w:t xml:space="preserve"> </w:t>
      </w:r>
      <w:r>
        <w:rPr>
          <w:spacing w:val="-2"/>
        </w:rPr>
        <w:t>vijeća Hadžići</w:t>
      </w:r>
    </w:p>
    <w:p w:rsidR="00494EA0" w:rsidRDefault="00494EA0" w:rsidP="00494EA0">
      <w:pPr>
        <w:pStyle w:val="BodyTex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494EA0" w:rsidRPr="0006209D" w:rsidRDefault="00494EA0" w:rsidP="00494EA0">
      <w:pPr>
        <w:pStyle w:val="BodyText"/>
      </w:pPr>
      <w:r w:rsidRPr="0006209D">
        <w:tab/>
      </w:r>
      <w:r w:rsidRPr="0006209D">
        <w:tab/>
      </w:r>
      <w:r w:rsidRPr="0006209D">
        <w:tab/>
      </w:r>
      <w:r w:rsidRPr="0006209D">
        <w:tab/>
      </w:r>
      <w:r w:rsidRPr="0006209D">
        <w:tab/>
      </w:r>
      <w:r w:rsidRPr="0006209D">
        <w:tab/>
      </w:r>
      <w:r w:rsidRPr="0006209D">
        <w:tab/>
      </w:r>
      <w:r w:rsidRPr="0006209D">
        <w:tab/>
      </w:r>
      <w:r w:rsidRPr="0006209D">
        <w:tab/>
      </w:r>
      <w:r>
        <w:t xml:space="preserve">   </w:t>
      </w:r>
      <w:r w:rsidRPr="0006209D">
        <w:t>Dženan Rizvo</w:t>
      </w:r>
    </w:p>
    <w:p w:rsidR="00494EA0" w:rsidRDefault="00494EA0" w:rsidP="00494EA0">
      <w:pPr>
        <w:jc w:val="center"/>
        <w:rPr>
          <w:b/>
        </w:rPr>
      </w:pPr>
    </w:p>
    <w:p w:rsidR="00494EA0" w:rsidRDefault="00494EA0" w:rsidP="00494EA0">
      <w:pPr>
        <w:jc w:val="both"/>
        <w:rPr>
          <w:b/>
        </w:rPr>
      </w:pPr>
    </w:p>
    <w:p w:rsidR="00494EA0" w:rsidRDefault="00494EA0" w:rsidP="00484BFE">
      <w:pPr>
        <w:jc w:val="center"/>
        <w:rPr>
          <w:b/>
        </w:rPr>
      </w:pPr>
    </w:p>
    <w:p w:rsidR="00494EA0" w:rsidRDefault="00494EA0" w:rsidP="00484BFE">
      <w:pPr>
        <w:jc w:val="center"/>
        <w:rPr>
          <w:b/>
        </w:rPr>
      </w:pPr>
    </w:p>
    <w:p w:rsidR="00494EA0" w:rsidRDefault="00494EA0" w:rsidP="00484BFE">
      <w:pPr>
        <w:jc w:val="center"/>
        <w:rPr>
          <w:b/>
        </w:rPr>
      </w:pPr>
    </w:p>
    <w:p w:rsidR="00494EA0" w:rsidRDefault="00494EA0" w:rsidP="00484BFE">
      <w:pPr>
        <w:jc w:val="center"/>
        <w:rPr>
          <w:b/>
        </w:rPr>
      </w:pPr>
    </w:p>
    <w:p w:rsidR="00494EA0" w:rsidRDefault="00494EA0" w:rsidP="00484BFE">
      <w:pPr>
        <w:jc w:val="center"/>
        <w:rPr>
          <w:b/>
        </w:rPr>
      </w:pPr>
    </w:p>
    <w:p w:rsidR="00494EA0" w:rsidRDefault="00494EA0" w:rsidP="00484BFE">
      <w:pPr>
        <w:jc w:val="center"/>
        <w:rPr>
          <w:b/>
        </w:rPr>
      </w:pPr>
    </w:p>
    <w:p w:rsidR="00494EA0" w:rsidRDefault="00494EA0" w:rsidP="00484BFE">
      <w:pPr>
        <w:jc w:val="center"/>
        <w:rPr>
          <w:b/>
        </w:rPr>
      </w:pPr>
    </w:p>
    <w:p w:rsidR="00494EA0" w:rsidRDefault="00494EA0" w:rsidP="00484BFE">
      <w:pPr>
        <w:jc w:val="center"/>
        <w:rPr>
          <w:b/>
        </w:rPr>
      </w:pPr>
    </w:p>
    <w:p w:rsidR="00494EA0" w:rsidRDefault="00494EA0" w:rsidP="00484BFE">
      <w:pPr>
        <w:jc w:val="center"/>
        <w:rPr>
          <w:b/>
        </w:rPr>
      </w:pPr>
    </w:p>
    <w:p w:rsidR="00494EA0" w:rsidRDefault="00494EA0" w:rsidP="00484BFE">
      <w:pPr>
        <w:jc w:val="center"/>
        <w:rPr>
          <w:b/>
        </w:rPr>
      </w:pPr>
    </w:p>
    <w:p w:rsidR="00494EA0" w:rsidRDefault="00494EA0" w:rsidP="00484BFE">
      <w:pPr>
        <w:jc w:val="center"/>
        <w:rPr>
          <w:b/>
        </w:rPr>
      </w:pPr>
    </w:p>
    <w:p w:rsidR="00484BFE" w:rsidRPr="00494EA0" w:rsidRDefault="00494EA0" w:rsidP="00494EA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94EA0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4EA0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4EA0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4EA0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4EA0"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4EA0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4EA0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4EA0">
        <w:rPr>
          <w:rFonts w:ascii="Times New Roman" w:hAnsi="Times New Roman"/>
          <w:b/>
          <w:sz w:val="24"/>
          <w:szCs w:val="24"/>
        </w:rPr>
        <w:t>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4E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4EA0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4EA0">
        <w:rPr>
          <w:rFonts w:ascii="Times New Roman" w:hAnsi="Times New Roman"/>
          <w:b/>
          <w:sz w:val="24"/>
          <w:szCs w:val="24"/>
        </w:rPr>
        <w:t>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4EA0">
        <w:rPr>
          <w:rFonts w:ascii="Times New Roman" w:hAnsi="Times New Roman"/>
          <w:b/>
          <w:sz w:val="24"/>
          <w:szCs w:val="24"/>
        </w:rPr>
        <w:t>e</w:t>
      </w:r>
    </w:p>
    <w:p w:rsidR="00484BFE" w:rsidRPr="00494EA0" w:rsidRDefault="00484BFE" w:rsidP="00494EA0">
      <w:pPr>
        <w:pStyle w:val="NoSpacing"/>
        <w:rPr>
          <w:rFonts w:ascii="Times New Roman" w:hAnsi="Times New Roman"/>
          <w:sz w:val="24"/>
          <w:szCs w:val="24"/>
        </w:rPr>
      </w:pPr>
    </w:p>
    <w:p w:rsidR="00484BFE" w:rsidRPr="00494EA0" w:rsidRDefault="00484BFE" w:rsidP="00494EA0">
      <w:pPr>
        <w:pStyle w:val="NoSpacing"/>
        <w:rPr>
          <w:rFonts w:ascii="Times New Roman" w:hAnsi="Times New Roman"/>
          <w:sz w:val="24"/>
          <w:szCs w:val="24"/>
        </w:rPr>
      </w:pPr>
    </w:p>
    <w:p w:rsidR="00484BFE" w:rsidRPr="00494EA0" w:rsidRDefault="00484BFE" w:rsidP="00494EA0">
      <w:pPr>
        <w:pStyle w:val="NoSpacing"/>
        <w:rPr>
          <w:rFonts w:ascii="Times New Roman" w:hAnsi="Times New Roman"/>
          <w:sz w:val="24"/>
          <w:szCs w:val="24"/>
        </w:rPr>
      </w:pPr>
    </w:p>
    <w:p w:rsidR="00484BFE" w:rsidRPr="00494EA0" w:rsidRDefault="00484BFE" w:rsidP="00494EA0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4EA0">
        <w:rPr>
          <w:rFonts w:ascii="Times New Roman" w:hAnsi="Times New Roman"/>
          <w:b/>
          <w:sz w:val="24"/>
          <w:szCs w:val="24"/>
        </w:rPr>
        <w:t>Pravni osnov</w:t>
      </w:r>
    </w:p>
    <w:p w:rsidR="00494EA0" w:rsidRDefault="00494EA0" w:rsidP="00494EA0">
      <w:pPr>
        <w:pStyle w:val="NoSpacing"/>
        <w:rPr>
          <w:rFonts w:ascii="Times New Roman" w:hAnsi="Times New Roman"/>
          <w:sz w:val="24"/>
          <w:szCs w:val="24"/>
        </w:rPr>
      </w:pPr>
    </w:p>
    <w:p w:rsidR="00484BFE" w:rsidRDefault="00484BFE" w:rsidP="00494EA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4EA0">
        <w:rPr>
          <w:rFonts w:ascii="Times New Roman" w:hAnsi="Times New Roman"/>
          <w:sz w:val="24"/>
          <w:szCs w:val="24"/>
        </w:rPr>
        <w:t xml:space="preserve">Pravni osnov za donošenje  ove odluke sadržan je u odredbama člana </w:t>
      </w:r>
      <w:r w:rsidR="00E33156" w:rsidRPr="00494EA0">
        <w:rPr>
          <w:rFonts w:ascii="Times New Roman" w:hAnsi="Times New Roman"/>
          <w:sz w:val="24"/>
          <w:szCs w:val="24"/>
        </w:rPr>
        <w:t>84</w:t>
      </w:r>
      <w:r w:rsidRPr="00494EA0">
        <w:rPr>
          <w:rFonts w:ascii="Times New Roman" w:hAnsi="Times New Roman"/>
          <w:sz w:val="24"/>
          <w:szCs w:val="24"/>
        </w:rPr>
        <w:t>. stav (3)  Zakona o prostornom uređenju Kantona Sarajevo (“Službene novine Kantona Sarajevo”, broj 24/17 i 1/18), te odredbama člana  14. i 24. Statuta Općine Hadžići ("Službene novine Kantona Sarajevo", broj 15/09, 17/12, 10/13, 14/13-Ispravka, 11/18 i 1/20).</w:t>
      </w:r>
    </w:p>
    <w:p w:rsidR="00494EA0" w:rsidRPr="00494EA0" w:rsidRDefault="00494EA0" w:rsidP="00494E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3156" w:rsidRPr="00494EA0" w:rsidRDefault="00E33156" w:rsidP="00494EA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4EA0">
        <w:rPr>
          <w:rFonts w:ascii="Times New Roman" w:hAnsi="Times New Roman"/>
          <w:sz w:val="24"/>
          <w:szCs w:val="24"/>
        </w:rPr>
        <w:t>Č</w:t>
      </w:r>
      <w:r w:rsidR="00484BFE" w:rsidRPr="00494EA0">
        <w:rPr>
          <w:rFonts w:ascii="Times New Roman" w:hAnsi="Times New Roman"/>
          <w:sz w:val="24"/>
          <w:szCs w:val="24"/>
        </w:rPr>
        <w:t>lan</w:t>
      </w:r>
      <w:r w:rsidRPr="00494EA0">
        <w:rPr>
          <w:rFonts w:ascii="Times New Roman" w:hAnsi="Times New Roman"/>
          <w:sz w:val="24"/>
          <w:szCs w:val="24"/>
        </w:rPr>
        <w:t>om</w:t>
      </w:r>
      <w:r w:rsidR="00484BFE" w:rsidRPr="00494EA0">
        <w:rPr>
          <w:rFonts w:ascii="Times New Roman" w:hAnsi="Times New Roman"/>
          <w:sz w:val="24"/>
          <w:szCs w:val="24"/>
        </w:rPr>
        <w:t xml:space="preserve"> </w:t>
      </w:r>
      <w:r w:rsidRPr="00494EA0">
        <w:rPr>
          <w:rFonts w:ascii="Times New Roman" w:hAnsi="Times New Roman"/>
          <w:sz w:val="24"/>
          <w:szCs w:val="24"/>
        </w:rPr>
        <w:t>84</w:t>
      </w:r>
      <w:r w:rsidR="00484BFE" w:rsidRPr="00494EA0">
        <w:rPr>
          <w:rFonts w:ascii="Times New Roman" w:hAnsi="Times New Roman"/>
          <w:sz w:val="24"/>
          <w:szCs w:val="24"/>
        </w:rPr>
        <w:t>.</w:t>
      </w:r>
      <w:r w:rsidRPr="00494EA0">
        <w:rPr>
          <w:rFonts w:ascii="Times New Roman" w:hAnsi="Times New Roman"/>
          <w:sz w:val="24"/>
          <w:szCs w:val="24"/>
        </w:rPr>
        <w:t xml:space="preserve"> stav 3</w:t>
      </w:r>
      <w:r w:rsidR="00484BFE" w:rsidRPr="00494EA0">
        <w:rPr>
          <w:rFonts w:ascii="Times New Roman" w:hAnsi="Times New Roman"/>
          <w:sz w:val="24"/>
          <w:szCs w:val="24"/>
        </w:rPr>
        <w:t xml:space="preserve"> Zakona o prostornom uređenju Kantona Sarajevo </w:t>
      </w:r>
      <w:r w:rsidRPr="00494EA0">
        <w:rPr>
          <w:rFonts w:ascii="Times New Roman" w:hAnsi="Times New Roman"/>
          <w:sz w:val="24"/>
          <w:szCs w:val="24"/>
        </w:rPr>
        <w:t xml:space="preserve">je propisano da posebnim propisom općina utvrđuje </w:t>
      </w:r>
      <w:r w:rsidR="00324233" w:rsidRPr="00494EA0">
        <w:rPr>
          <w:rFonts w:ascii="Times New Roman" w:hAnsi="Times New Roman"/>
          <w:sz w:val="24"/>
          <w:szCs w:val="24"/>
        </w:rPr>
        <w:t xml:space="preserve">uvjete i način za postavljanje na fasadama građevina: reklama, vitrina, oglasa ili izrade murala , ograda za gradilišta,postavljanje klima uređaja, satelitskih antena, kablovskih sistema i slično. </w:t>
      </w:r>
    </w:p>
    <w:p w:rsidR="00494EA0" w:rsidRDefault="00494EA0" w:rsidP="00494EA0">
      <w:pPr>
        <w:pStyle w:val="NoSpacing"/>
        <w:rPr>
          <w:rFonts w:ascii="Times New Roman" w:hAnsi="Times New Roman"/>
          <w:sz w:val="24"/>
          <w:szCs w:val="24"/>
        </w:rPr>
      </w:pPr>
    </w:p>
    <w:p w:rsidR="00324233" w:rsidRPr="00494EA0" w:rsidRDefault="00484BFE" w:rsidP="00494EA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4EA0">
        <w:rPr>
          <w:rFonts w:ascii="Times New Roman" w:hAnsi="Times New Roman"/>
          <w:sz w:val="24"/>
          <w:szCs w:val="24"/>
        </w:rPr>
        <w:t>Odredbe članova 14. i 24. Statuta  Općine Hadžići utvrđuju nadležnost općine</w:t>
      </w:r>
      <w:r w:rsidR="00324233" w:rsidRPr="00494EA0">
        <w:rPr>
          <w:rFonts w:ascii="Times New Roman" w:hAnsi="Times New Roman"/>
          <w:sz w:val="24"/>
          <w:szCs w:val="24"/>
        </w:rPr>
        <w:t xml:space="preserve"> za utvrđivanje i provođenje politike uređenja prostora i zaštite čovjekove okoline,</w:t>
      </w:r>
      <w:r w:rsidRPr="00494EA0">
        <w:rPr>
          <w:rFonts w:ascii="Times New Roman" w:hAnsi="Times New Roman"/>
          <w:sz w:val="24"/>
          <w:szCs w:val="24"/>
        </w:rPr>
        <w:t xml:space="preserve"> nadležnost općinskog vijeća za donošenje odluka, drugih propisa i općih akata.</w:t>
      </w:r>
    </w:p>
    <w:p w:rsidR="00466D13" w:rsidRPr="00494EA0" w:rsidRDefault="00466D13" w:rsidP="00494EA0">
      <w:pPr>
        <w:pStyle w:val="NoSpacing"/>
        <w:rPr>
          <w:rFonts w:ascii="Times New Roman" w:hAnsi="Times New Roman"/>
          <w:sz w:val="24"/>
          <w:szCs w:val="24"/>
        </w:rPr>
      </w:pPr>
    </w:p>
    <w:p w:rsidR="00324233" w:rsidRPr="00494EA0" w:rsidRDefault="00466D13" w:rsidP="00494EA0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4EA0">
        <w:rPr>
          <w:rFonts w:ascii="Times New Roman" w:hAnsi="Times New Roman"/>
          <w:b/>
          <w:sz w:val="24"/>
          <w:szCs w:val="24"/>
        </w:rPr>
        <w:t>Razlozi</w:t>
      </w:r>
    </w:p>
    <w:p w:rsidR="00494EA0" w:rsidRDefault="00494EA0" w:rsidP="00494EA0">
      <w:pPr>
        <w:pStyle w:val="NoSpacing"/>
        <w:rPr>
          <w:rFonts w:ascii="Times New Roman" w:hAnsi="Times New Roman"/>
          <w:sz w:val="24"/>
          <w:szCs w:val="24"/>
        </w:rPr>
      </w:pPr>
    </w:p>
    <w:p w:rsidR="00466D13" w:rsidRPr="00494EA0" w:rsidRDefault="00324233" w:rsidP="00494EA0">
      <w:pPr>
        <w:pStyle w:val="NoSpacing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94EA0">
        <w:rPr>
          <w:rFonts w:ascii="Times New Roman" w:hAnsi="Times New Roman"/>
          <w:sz w:val="24"/>
          <w:szCs w:val="24"/>
        </w:rPr>
        <w:t xml:space="preserve">Razlozi donošenja odluke proizilaze iz člana 84. stav 3 Zakona o prostornom uređenju Kantona Sarajevo, te praktične potrebe utvrđivanja osnovnih pravnih i tehničkih uslova koje je potrebno kako bi se moglo postupati po zahtjevima </w:t>
      </w:r>
      <w:r w:rsidR="00466D13" w:rsidRPr="00494EA0">
        <w:rPr>
          <w:rFonts w:ascii="Times New Roman" w:hAnsi="Times New Roman"/>
          <w:sz w:val="24"/>
          <w:szCs w:val="24"/>
        </w:rPr>
        <w:t xml:space="preserve">građana </w:t>
      </w:r>
      <w:r w:rsidRPr="00494EA0">
        <w:rPr>
          <w:rFonts w:ascii="Times New Roman" w:hAnsi="Times New Roman"/>
          <w:sz w:val="24"/>
          <w:szCs w:val="24"/>
        </w:rPr>
        <w:t>za postavljanje određenih sadržaja na fasade zgrada.</w:t>
      </w:r>
      <w:r w:rsidR="00466D13" w:rsidRPr="00494EA0">
        <w:rPr>
          <w:rFonts w:ascii="Times New Roman" w:hAnsi="Times New Roman"/>
          <w:sz w:val="24"/>
          <w:szCs w:val="24"/>
        </w:rPr>
        <w:t xml:space="preserve"> Sastavni dio Odluke je </w:t>
      </w:r>
      <w:r w:rsidR="00466D13" w:rsidRPr="00494EA0">
        <w:rPr>
          <w:rFonts w:ascii="Times New Roman" w:eastAsia="Times New Roman" w:hAnsi="Times New Roman"/>
          <w:color w:val="000000" w:themeColor="text1"/>
          <w:sz w:val="24"/>
          <w:szCs w:val="24"/>
        </w:rPr>
        <w:t>Elaborat o postavljanju fasadnih reklamnih panoa, displeja, reklamnih vitrina i  murala na građevinama i fasadama stambenih, stambeno poslovnih i poslovnih objekata na području Općine kojim se definišu mjesta i dimenzije postavljanja sadržaja.</w:t>
      </w:r>
    </w:p>
    <w:p w:rsidR="0076479D" w:rsidRPr="00494EA0" w:rsidRDefault="0076479D" w:rsidP="00494EA0">
      <w:pPr>
        <w:pStyle w:val="NoSpacing"/>
        <w:rPr>
          <w:rFonts w:ascii="Times New Roman" w:hAnsi="Times New Roman"/>
          <w:sz w:val="24"/>
          <w:szCs w:val="24"/>
        </w:rPr>
      </w:pPr>
    </w:p>
    <w:p w:rsidR="0076479D" w:rsidRPr="00494EA0" w:rsidRDefault="0076479D" w:rsidP="00494EA0">
      <w:pPr>
        <w:pStyle w:val="NoSpacing"/>
        <w:rPr>
          <w:rFonts w:ascii="Times New Roman" w:hAnsi="Times New Roman"/>
          <w:sz w:val="24"/>
          <w:szCs w:val="24"/>
        </w:rPr>
      </w:pPr>
    </w:p>
    <w:p w:rsidR="0076479D" w:rsidRPr="00494EA0" w:rsidRDefault="0076479D" w:rsidP="00494EA0">
      <w:pPr>
        <w:pStyle w:val="NoSpacing"/>
        <w:rPr>
          <w:rFonts w:ascii="Times New Roman" w:hAnsi="Times New Roman"/>
          <w:sz w:val="24"/>
          <w:szCs w:val="24"/>
        </w:rPr>
      </w:pPr>
    </w:p>
    <w:p w:rsidR="0076479D" w:rsidRPr="00494EA0" w:rsidRDefault="0076479D" w:rsidP="00494EA0">
      <w:pPr>
        <w:pStyle w:val="NoSpacing"/>
        <w:rPr>
          <w:rFonts w:ascii="Times New Roman" w:hAnsi="Times New Roman"/>
          <w:sz w:val="24"/>
          <w:szCs w:val="24"/>
        </w:rPr>
      </w:pPr>
    </w:p>
    <w:p w:rsidR="0076479D" w:rsidRPr="00494EA0" w:rsidRDefault="0076479D" w:rsidP="00494EA0">
      <w:pPr>
        <w:pStyle w:val="NoSpacing"/>
        <w:rPr>
          <w:rFonts w:ascii="Times New Roman" w:hAnsi="Times New Roman"/>
          <w:sz w:val="24"/>
          <w:szCs w:val="24"/>
        </w:rPr>
      </w:pPr>
    </w:p>
    <w:p w:rsidR="0076479D" w:rsidRPr="00494EA0" w:rsidRDefault="0076479D" w:rsidP="00494EA0">
      <w:pPr>
        <w:pStyle w:val="NoSpacing"/>
        <w:rPr>
          <w:rFonts w:ascii="Times New Roman" w:hAnsi="Times New Roman"/>
          <w:sz w:val="24"/>
          <w:szCs w:val="24"/>
        </w:rPr>
      </w:pPr>
    </w:p>
    <w:p w:rsidR="0076479D" w:rsidRPr="00494EA0" w:rsidRDefault="0076479D" w:rsidP="00494EA0">
      <w:pPr>
        <w:pStyle w:val="NoSpacing"/>
        <w:rPr>
          <w:rFonts w:ascii="Times New Roman" w:hAnsi="Times New Roman"/>
          <w:sz w:val="24"/>
          <w:szCs w:val="24"/>
        </w:rPr>
      </w:pPr>
    </w:p>
    <w:p w:rsidR="0076479D" w:rsidRPr="00494EA0" w:rsidRDefault="0076479D" w:rsidP="00494EA0">
      <w:pPr>
        <w:pStyle w:val="NoSpacing"/>
        <w:rPr>
          <w:rFonts w:ascii="Times New Roman" w:hAnsi="Times New Roman"/>
          <w:sz w:val="24"/>
          <w:szCs w:val="24"/>
        </w:rPr>
      </w:pPr>
    </w:p>
    <w:p w:rsidR="0076479D" w:rsidRPr="00494EA0" w:rsidRDefault="0076479D" w:rsidP="00494EA0">
      <w:pPr>
        <w:pStyle w:val="NoSpacing"/>
        <w:rPr>
          <w:rFonts w:ascii="Times New Roman" w:hAnsi="Times New Roman"/>
          <w:sz w:val="24"/>
          <w:szCs w:val="24"/>
        </w:rPr>
      </w:pPr>
    </w:p>
    <w:p w:rsidR="0076479D" w:rsidRPr="00494EA0" w:rsidRDefault="0076479D" w:rsidP="00494EA0">
      <w:pPr>
        <w:pStyle w:val="NoSpacing"/>
        <w:rPr>
          <w:rFonts w:ascii="Times New Roman" w:hAnsi="Times New Roman"/>
          <w:sz w:val="24"/>
          <w:szCs w:val="24"/>
        </w:rPr>
      </w:pPr>
    </w:p>
    <w:p w:rsidR="0076479D" w:rsidRPr="00494EA0" w:rsidRDefault="0076479D" w:rsidP="00494EA0">
      <w:pPr>
        <w:pStyle w:val="NoSpacing"/>
        <w:rPr>
          <w:rFonts w:ascii="Times New Roman" w:hAnsi="Times New Roman"/>
          <w:sz w:val="24"/>
          <w:szCs w:val="24"/>
        </w:rPr>
      </w:pPr>
    </w:p>
    <w:p w:rsidR="0076479D" w:rsidRPr="00494EA0" w:rsidRDefault="0076479D" w:rsidP="00494EA0">
      <w:pPr>
        <w:pStyle w:val="NoSpacing"/>
        <w:rPr>
          <w:rFonts w:ascii="Times New Roman" w:hAnsi="Times New Roman"/>
          <w:sz w:val="24"/>
          <w:szCs w:val="24"/>
        </w:rPr>
      </w:pPr>
    </w:p>
    <w:p w:rsidR="0076479D" w:rsidRPr="00494EA0" w:rsidRDefault="0076479D" w:rsidP="00494EA0">
      <w:pPr>
        <w:pStyle w:val="NoSpacing"/>
        <w:rPr>
          <w:rFonts w:ascii="Times New Roman" w:hAnsi="Times New Roman"/>
          <w:sz w:val="24"/>
          <w:szCs w:val="24"/>
        </w:rPr>
      </w:pPr>
    </w:p>
    <w:p w:rsidR="0076479D" w:rsidRPr="00494EA0" w:rsidRDefault="0076479D" w:rsidP="00494EA0">
      <w:pPr>
        <w:pStyle w:val="NoSpacing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sectPr w:rsidR="0076479D" w:rsidRPr="00494EA0" w:rsidSect="00494EA0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C20" w:rsidRDefault="002E7C20" w:rsidP="00494EA0">
      <w:pPr>
        <w:spacing w:after="0" w:line="240" w:lineRule="auto"/>
      </w:pPr>
      <w:r>
        <w:separator/>
      </w:r>
    </w:p>
  </w:endnote>
  <w:endnote w:type="continuationSeparator" w:id="1">
    <w:p w:rsidR="002E7C20" w:rsidRDefault="002E7C20" w:rsidP="0049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166742"/>
      <w:docPartObj>
        <w:docPartGallery w:val="Page Numbers (Bottom of Page)"/>
        <w:docPartUnique/>
      </w:docPartObj>
    </w:sdtPr>
    <w:sdtContent>
      <w:p w:rsidR="00E45D7C" w:rsidRDefault="00E45D7C">
        <w:pPr>
          <w:pStyle w:val="Footer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94EA0" w:rsidRDefault="00494E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C20" w:rsidRDefault="002E7C20" w:rsidP="00494EA0">
      <w:pPr>
        <w:spacing w:after="0" w:line="240" w:lineRule="auto"/>
      </w:pPr>
      <w:r>
        <w:separator/>
      </w:r>
    </w:p>
  </w:footnote>
  <w:footnote w:type="continuationSeparator" w:id="1">
    <w:p w:rsidR="002E7C20" w:rsidRDefault="002E7C20" w:rsidP="0049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C" w:rsidRDefault="00E45D7C">
    <w:pPr>
      <w:pStyle w:val="Header"/>
      <w:jc w:val="center"/>
    </w:pPr>
  </w:p>
  <w:p w:rsidR="00E45D7C" w:rsidRDefault="00E45D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79B"/>
    <w:multiLevelType w:val="hybridMultilevel"/>
    <w:tmpl w:val="88F0BF58"/>
    <w:lvl w:ilvl="0" w:tplc="4CF258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7F65"/>
    <w:multiLevelType w:val="hybridMultilevel"/>
    <w:tmpl w:val="6358A226"/>
    <w:lvl w:ilvl="0" w:tplc="F44A4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37368"/>
    <w:multiLevelType w:val="hybridMultilevel"/>
    <w:tmpl w:val="F7181BF4"/>
    <w:lvl w:ilvl="0" w:tplc="897E0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63F5C"/>
    <w:multiLevelType w:val="hybridMultilevel"/>
    <w:tmpl w:val="E8CC6AC4"/>
    <w:lvl w:ilvl="0" w:tplc="F78AF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F86FBC"/>
    <w:multiLevelType w:val="hybridMultilevel"/>
    <w:tmpl w:val="88F0BF58"/>
    <w:lvl w:ilvl="0" w:tplc="4CF258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52C93"/>
    <w:multiLevelType w:val="hybridMultilevel"/>
    <w:tmpl w:val="C16E2A4A"/>
    <w:lvl w:ilvl="0" w:tplc="2D56CAF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B154F"/>
    <w:multiLevelType w:val="hybridMultilevel"/>
    <w:tmpl w:val="BD1451D6"/>
    <w:lvl w:ilvl="0" w:tplc="336E52B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3A4393"/>
    <w:multiLevelType w:val="hybridMultilevel"/>
    <w:tmpl w:val="FD10E95C"/>
    <w:lvl w:ilvl="0" w:tplc="66F0897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A57F7"/>
    <w:multiLevelType w:val="hybridMultilevel"/>
    <w:tmpl w:val="C6808FE6"/>
    <w:lvl w:ilvl="0" w:tplc="63180BB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C603670"/>
    <w:multiLevelType w:val="hybridMultilevel"/>
    <w:tmpl w:val="F0AA3A12"/>
    <w:lvl w:ilvl="0" w:tplc="201AD3E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567CC"/>
    <w:multiLevelType w:val="hybridMultilevel"/>
    <w:tmpl w:val="94168130"/>
    <w:lvl w:ilvl="0" w:tplc="8E5E53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B85C5F"/>
    <w:multiLevelType w:val="hybridMultilevel"/>
    <w:tmpl w:val="94168130"/>
    <w:lvl w:ilvl="0" w:tplc="8E5E53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D147DA"/>
    <w:multiLevelType w:val="hybridMultilevel"/>
    <w:tmpl w:val="A37AEFC2"/>
    <w:lvl w:ilvl="0" w:tplc="F5B0F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67BE0"/>
    <w:multiLevelType w:val="hybridMultilevel"/>
    <w:tmpl w:val="FC4A365C"/>
    <w:lvl w:ilvl="0" w:tplc="4CF258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0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C1B"/>
    <w:rsid w:val="000048B7"/>
    <w:rsid w:val="00007022"/>
    <w:rsid w:val="0001504C"/>
    <w:rsid w:val="0002158F"/>
    <w:rsid w:val="00021975"/>
    <w:rsid w:val="000247C0"/>
    <w:rsid w:val="00026179"/>
    <w:rsid w:val="0003602D"/>
    <w:rsid w:val="000422FC"/>
    <w:rsid w:val="000557B2"/>
    <w:rsid w:val="0009038E"/>
    <w:rsid w:val="00092E16"/>
    <w:rsid w:val="000947D6"/>
    <w:rsid w:val="000A76FE"/>
    <w:rsid w:val="000B744F"/>
    <w:rsid w:val="000B776C"/>
    <w:rsid w:val="000D37F4"/>
    <w:rsid w:val="000E4DB8"/>
    <w:rsid w:val="000F1A36"/>
    <w:rsid w:val="000F1DC5"/>
    <w:rsid w:val="00101F67"/>
    <w:rsid w:val="00113312"/>
    <w:rsid w:val="00116859"/>
    <w:rsid w:val="001328E2"/>
    <w:rsid w:val="00152956"/>
    <w:rsid w:val="001614C6"/>
    <w:rsid w:val="00162242"/>
    <w:rsid w:val="00180717"/>
    <w:rsid w:val="00180D92"/>
    <w:rsid w:val="00190249"/>
    <w:rsid w:val="001A7401"/>
    <w:rsid w:val="001B4344"/>
    <w:rsid w:val="001C6F0C"/>
    <w:rsid w:val="001C7E27"/>
    <w:rsid w:val="001D2AB7"/>
    <w:rsid w:val="001F1294"/>
    <w:rsid w:val="001F18A3"/>
    <w:rsid w:val="001F7337"/>
    <w:rsid w:val="002041DE"/>
    <w:rsid w:val="0021044E"/>
    <w:rsid w:val="00221CF6"/>
    <w:rsid w:val="0022659A"/>
    <w:rsid w:val="0023505C"/>
    <w:rsid w:val="00242500"/>
    <w:rsid w:val="00242AF9"/>
    <w:rsid w:val="00244FC8"/>
    <w:rsid w:val="00247D8F"/>
    <w:rsid w:val="00255188"/>
    <w:rsid w:val="002601AC"/>
    <w:rsid w:val="00264880"/>
    <w:rsid w:val="00281F0E"/>
    <w:rsid w:val="002B07C0"/>
    <w:rsid w:val="002C7B22"/>
    <w:rsid w:val="002D05EE"/>
    <w:rsid w:val="002E4872"/>
    <w:rsid w:val="002E7C20"/>
    <w:rsid w:val="002F64F9"/>
    <w:rsid w:val="00324233"/>
    <w:rsid w:val="00347BB2"/>
    <w:rsid w:val="00347D22"/>
    <w:rsid w:val="00360A01"/>
    <w:rsid w:val="00361516"/>
    <w:rsid w:val="003631AA"/>
    <w:rsid w:val="00375318"/>
    <w:rsid w:val="003800B0"/>
    <w:rsid w:val="003833A5"/>
    <w:rsid w:val="00384AE3"/>
    <w:rsid w:val="003A7A1F"/>
    <w:rsid w:val="003B3D8C"/>
    <w:rsid w:val="003B54BD"/>
    <w:rsid w:val="003C24D2"/>
    <w:rsid w:val="003D430E"/>
    <w:rsid w:val="004222E9"/>
    <w:rsid w:val="00425EA0"/>
    <w:rsid w:val="004315B8"/>
    <w:rsid w:val="004376E2"/>
    <w:rsid w:val="00455BA9"/>
    <w:rsid w:val="00465F65"/>
    <w:rsid w:val="00466D13"/>
    <w:rsid w:val="004723C6"/>
    <w:rsid w:val="0047461A"/>
    <w:rsid w:val="00474BC1"/>
    <w:rsid w:val="0048390A"/>
    <w:rsid w:val="004841A7"/>
    <w:rsid w:val="00484BFE"/>
    <w:rsid w:val="0048558E"/>
    <w:rsid w:val="00494EA0"/>
    <w:rsid w:val="004C4003"/>
    <w:rsid w:val="004C782A"/>
    <w:rsid w:val="004D7AEE"/>
    <w:rsid w:val="00501783"/>
    <w:rsid w:val="00521015"/>
    <w:rsid w:val="00555A33"/>
    <w:rsid w:val="00560503"/>
    <w:rsid w:val="00560746"/>
    <w:rsid w:val="0057237D"/>
    <w:rsid w:val="00574C1B"/>
    <w:rsid w:val="005939A2"/>
    <w:rsid w:val="005A3E3F"/>
    <w:rsid w:val="005C3B34"/>
    <w:rsid w:val="005C5CC2"/>
    <w:rsid w:val="005D0E3C"/>
    <w:rsid w:val="005F275B"/>
    <w:rsid w:val="0060771D"/>
    <w:rsid w:val="00616B1A"/>
    <w:rsid w:val="00640C54"/>
    <w:rsid w:val="006532C7"/>
    <w:rsid w:val="00666706"/>
    <w:rsid w:val="00672B12"/>
    <w:rsid w:val="006761CE"/>
    <w:rsid w:val="00684E62"/>
    <w:rsid w:val="00686356"/>
    <w:rsid w:val="00692839"/>
    <w:rsid w:val="006A325F"/>
    <w:rsid w:val="006B0DDC"/>
    <w:rsid w:val="006C30E0"/>
    <w:rsid w:val="006D68B8"/>
    <w:rsid w:val="0070538F"/>
    <w:rsid w:val="00716498"/>
    <w:rsid w:val="0072180C"/>
    <w:rsid w:val="00730EA2"/>
    <w:rsid w:val="0073608D"/>
    <w:rsid w:val="007403AA"/>
    <w:rsid w:val="00746146"/>
    <w:rsid w:val="007553E4"/>
    <w:rsid w:val="0076479D"/>
    <w:rsid w:val="00771EE7"/>
    <w:rsid w:val="00776599"/>
    <w:rsid w:val="007905CC"/>
    <w:rsid w:val="007918FB"/>
    <w:rsid w:val="007A21D3"/>
    <w:rsid w:val="007A2576"/>
    <w:rsid w:val="007C4143"/>
    <w:rsid w:val="007C5525"/>
    <w:rsid w:val="007D2119"/>
    <w:rsid w:val="007D79BF"/>
    <w:rsid w:val="007E1186"/>
    <w:rsid w:val="007E2E79"/>
    <w:rsid w:val="007E4C38"/>
    <w:rsid w:val="00811BA3"/>
    <w:rsid w:val="00814CBB"/>
    <w:rsid w:val="00823C2F"/>
    <w:rsid w:val="008320D8"/>
    <w:rsid w:val="00856E1F"/>
    <w:rsid w:val="008741B0"/>
    <w:rsid w:val="008747A9"/>
    <w:rsid w:val="00877C79"/>
    <w:rsid w:val="00877EAA"/>
    <w:rsid w:val="00882FBF"/>
    <w:rsid w:val="00884182"/>
    <w:rsid w:val="00894676"/>
    <w:rsid w:val="008A0726"/>
    <w:rsid w:val="008B1977"/>
    <w:rsid w:val="008B502B"/>
    <w:rsid w:val="008C602B"/>
    <w:rsid w:val="008D0FC0"/>
    <w:rsid w:val="008E1CC0"/>
    <w:rsid w:val="008E27EE"/>
    <w:rsid w:val="008E49C9"/>
    <w:rsid w:val="008F20FF"/>
    <w:rsid w:val="009016FA"/>
    <w:rsid w:val="00902833"/>
    <w:rsid w:val="0091176F"/>
    <w:rsid w:val="00922E65"/>
    <w:rsid w:val="00934C0E"/>
    <w:rsid w:val="009428D6"/>
    <w:rsid w:val="0095739E"/>
    <w:rsid w:val="00985D48"/>
    <w:rsid w:val="0099081C"/>
    <w:rsid w:val="009A2E6F"/>
    <w:rsid w:val="009B132A"/>
    <w:rsid w:val="009B77CD"/>
    <w:rsid w:val="009C3BEB"/>
    <w:rsid w:val="009E0945"/>
    <w:rsid w:val="009E7A74"/>
    <w:rsid w:val="009F22DF"/>
    <w:rsid w:val="00A218D7"/>
    <w:rsid w:val="00A32E5D"/>
    <w:rsid w:val="00A3488C"/>
    <w:rsid w:val="00A37FE2"/>
    <w:rsid w:val="00A5504D"/>
    <w:rsid w:val="00A65CE5"/>
    <w:rsid w:val="00A747A6"/>
    <w:rsid w:val="00A77AA2"/>
    <w:rsid w:val="00A816CE"/>
    <w:rsid w:val="00A947A3"/>
    <w:rsid w:val="00AA2756"/>
    <w:rsid w:val="00AD32B6"/>
    <w:rsid w:val="00AF24D3"/>
    <w:rsid w:val="00AF5F24"/>
    <w:rsid w:val="00B073AD"/>
    <w:rsid w:val="00B222F5"/>
    <w:rsid w:val="00B23F55"/>
    <w:rsid w:val="00B242B5"/>
    <w:rsid w:val="00B3106E"/>
    <w:rsid w:val="00B3157E"/>
    <w:rsid w:val="00B3212C"/>
    <w:rsid w:val="00B421D2"/>
    <w:rsid w:val="00B5496C"/>
    <w:rsid w:val="00B649C6"/>
    <w:rsid w:val="00B744F3"/>
    <w:rsid w:val="00BB3D7D"/>
    <w:rsid w:val="00BD5662"/>
    <w:rsid w:val="00BE0B31"/>
    <w:rsid w:val="00BE0E67"/>
    <w:rsid w:val="00BE774A"/>
    <w:rsid w:val="00BF4169"/>
    <w:rsid w:val="00BF6C91"/>
    <w:rsid w:val="00C04F38"/>
    <w:rsid w:val="00C313BF"/>
    <w:rsid w:val="00C36957"/>
    <w:rsid w:val="00C4609A"/>
    <w:rsid w:val="00C47398"/>
    <w:rsid w:val="00C51092"/>
    <w:rsid w:val="00C60ECD"/>
    <w:rsid w:val="00C71B13"/>
    <w:rsid w:val="00C7453E"/>
    <w:rsid w:val="00C76D2F"/>
    <w:rsid w:val="00C8336A"/>
    <w:rsid w:val="00C93D46"/>
    <w:rsid w:val="00CB0B3A"/>
    <w:rsid w:val="00CC6008"/>
    <w:rsid w:val="00CD6927"/>
    <w:rsid w:val="00CE121F"/>
    <w:rsid w:val="00CE5665"/>
    <w:rsid w:val="00CF3973"/>
    <w:rsid w:val="00D005F2"/>
    <w:rsid w:val="00D00966"/>
    <w:rsid w:val="00D0186D"/>
    <w:rsid w:val="00D1028F"/>
    <w:rsid w:val="00D171F3"/>
    <w:rsid w:val="00D2013D"/>
    <w:rsid w:val="00D20219"/>
    <w:rsid w:val="00D265A4"/>
    <w:rsid w:val="00D265B6"/>
    <w:rsid w:val="00D277DF"/>
    <w:rsid w:val="00D30F5E"/>
    <w:rsid w:val="00D474EE"/>
    <w:rsid w:val="00D76387"/>
    <w:rsid w:val="00D800D7"/>
    <w:rsid w:val="00D863FF"/>
    <w:rsid w:val="00D95D9B"/>
    <w:rsid w:val="00D97A18"/>
    <w:rsid w:val="00DA0812"/>
    <w:rsid w:val="00DA0C99"/>
    <w:rsid w:val="00DB3370"/>
    <w:rsid w:val="00DB5803"/>
    <w:rsid w:val="00DB631F"/>
    <w:rsid w:val="00DB6C80"/>
    <w:rsid w:val="00DD4EA1"/>
    <w:rsid w:val="00DF09D2"/>
    <w:rsid w:val="00DF61B7"/>
    <w:rsid w:val="00E0295C"/>
    <w:rsid w:val="00E04379"/>
    <w:rsid w:val="00E106EB"/>
    <w:rsid w:val="00E11209"/>
    <w:rsid w:val="00E13F17"/>
    <w:rsid w:val="00E2234D"/>
    <w:rsid w:val="00E33156"/>
    <w:rsid w:val="00E45D7C"/>
    <w:rsid w:val="00E52474"/>
    <w:rsid w:val="00E76201"/>
    <w:rsid w:val="00E804D4"/>
    <w:rsid w:val="00E85266"/>
    <w:rsid w:val="00EA14B0"/>
    <w:rsid w:val="00EA5421"/>
    <w:rsid w:val="00EB661E"/>
    <w:rsid w:val="00EF130F"/>
    <w:rsid w:val="00F40143"/>
    <w:rsid w:val="00F734FE"/>
    <w:rsid w:val="00F756E1"/>
    <w:rsid w:val="00F955EF"/>
    <w:rsid w:val="00FA1E90"/>
    <w:rsid w:val="00FA25FB"/>
    <w:rsid w:val="00FA62AF"/>
    <w:rsid w:val="00FC1C1E"/>
    <w:rsid w:val="00FE7EBE"/>
    <w:rsid w:val="00FF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8F"/>
  </w:style>
  <w:style w:type="paragraph" w:styleId="Heading1">
    <w:name w:val="heading 1"/>
    <w:basedOn w:val="Normal"/>
    <w:link w:val="Heading1Char"/>
    <w:uiPriority w:val="9"/>
    <w:qFormat/>
    <w:rsid w:val="00574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C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center">
    <w:name w:val="text-center"/>
    <w:basedOn w:val="Normal"/>
    <w:rsid w:val="0057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4C1B"/>
    <w:rPr>
      <w:b/>
      <w:bCs/>
    </w:rPr>
  </w:style>
  <w:style w:type="paragraph" w:styleId="ListParagraph">
    <w:name w:val="List Paragraph"/>
    <w:basedOn w:val="Normal"/>
    <w:uiPriority w:val="34"/>
    <w:qFormat/>
    <w:rsid w:val="00882F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3370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autoRedefine/>
    <w:rsid w:val="00764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BodyText">
    <w:name w:val="Body Text"/>
    <w:basedOn w:val="Normal"/>
    <w:link w:val="BodyTextChar"/>
    <w:rsid w:val="00A74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A747A6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A747A6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49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EA0"/>
  </w:style>
  <w:style w:type="paragraph" w:styleId="Footer">
    <w:name w:val="footer"/>
    <w:basedOn w:val="Normal"/>
    <w:link w:val="FooterChar"/>
    <w:uiPriority w:val="99"/>
    <w:unhideWhenUsed/>
    <w:rsid w:val="0049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98F3-D241-487A-95AA-E5774881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3537</TotalTime>
  <Pages>23</Pages>
  <Words>6813</Words>
  <Characters>38838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 6 - SF</dc:creator>
  <cp:lastModifiedBy>Windows User</cp:lastModifiedBy>
  <cp:revision>51</cp:revision>
  <cp:lastPrinted>2025-04-24T08:24:00Z</cp:lastPrinted>
  <dcterms:created xsi:type="dcterms:W3CDTF">2025-01-23T13:07:00Z</dcterms:created>
  <dcterms:modified xsi:type="dcterms:W3CDTF">2025-05-22T06:51:00Z</dcterms:modified>
</cp:coreProperties>
</file>