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A8" w:rsidRPr="00E565D7" w:rsidRDefault="00F66AA8" w:rsidP="00F66AA8">
      <w:pPr>
        <w:pStyle w:val="BodyText"/>
        <w:jc w:val="center"/>
        <w:rPr>
          <w:i/>
        </w:rPr>
      </w:pPr>
      <w:r>
        <w:rPr>
          <w:iCs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143510</wp:posOffset>
            </wp:positionV>
            <wp:extent cx="1516380" cy="805180"/>
            <wp:effectExtent l="19050" t="0" r="762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5D7">
        <w:t>Bosna i Hercegovina</w:t>
      </w:r>
    </w:p>
    <w:p w:rsidR="00F66AA8" w:rsidRPr="00E565D7" w:rsidRDefault="00F66AA8" w:rsidP="00F66AA8">
      <w:pPr>
        <w:pStyle w:val="BodyText"/>
        <w:jc w:val="center"/>
        <w:rPr>
          <w:i/>
        </w:rPr>
      </w:pPr>
      <w:r w:rsidRPr="00E565D7">
        <w:t>Federacija Bosne i Hercegovine</w:t>
      </w:r>
    </w:p>
    <w:p w:rsidR="00F66AA8" w:rsidRPr="00E565D7" w:rsidRDefault="00F66AA8" w:rsidP="00F66AA8">
      <w:pPr>
        <w:pStyle w:val="BodyText"/>
        <w:jc w:val="center"/>
        <w:rPr>
          <w:i/>
        </w:rPr>
      </w:pPr>
      <w:r w:rsidRPr="00E565D7">
        <w:t>KANTON SARAJEVO</w:t>
      </w:r>
    </w:p>
    <w:p w:rsidR="00F66AA8" w:rsidRDefault="00F66AA8" w:rsidP="00F66AA8">
      <w:pPr>
        <w:pStyle w:val="BodyText"/>
        <w:pBdr>
          <w:bottom w:val="double" w:sz="6" w:space="1" w:color="auto"/>
        </w:pBdr>
        <w:jc w:val="center"/>
        <w:rPr>
          <w:i/>
        </w:rPr>
      </w:pPr>
      <w:r w:rsidRPr="00E565D7">
        <w:t>OPĆINA HADŽIĆI</w:t>
      </w:r>
    </w:p>
    <w:p w:rsidR="00F66AA8" w:rsidRPr="00E565D7" w:rsidRDefault="00F66AA8" w:rsidP="00F66AA8">
      <w:pPr>
        <w:pStyle w:val="BodyText"/>
        <w:pBdr>
          <w:bottom w:val="double" w:sz="6" w:space="1" w:color="auto"/>
        </w:pBdr>
        <w:jc w:val="center"/>
        <w:rPr>
          <w:i/>
        </w:rPr>
      </w:pPr>
      <w:r>
        <w:t>Općinsko vijeće</w:t>
      </w:r>
    </w:p>
    <w:p w:rsidR="00F66AA8" w:rsidRDefault="00F66AA8" w:rsidP="00F66AA8">
      <w:pPr>
        <w:pStyle w:val="BodyText"/>
        <w:jc w:val="center"/>
      </w:pPr>
    </w:p>
    <w:p w:rsidR="00F66AA8" w:rsidRPr="00D830C9" w:rsidRDefault="00F66AA8" w:rsidP="00F66AA8">
      <w:pPr>
        <w:pStyle w:val="BodyText"/>
        <w:jc w:val="right"/>
        <w:rPr>
          <w:i/>
        </w:rPr>
      </w:pPr>
      <w:r>
        <w:t xml:space="preserve">                                                                                          </w:t>
      </w:r>
    </w:p>
    <w:p w:rsidR="00F66AA8" w:rsidRDefault="00F66AA8" w:rsidP="00F66AA8">
      <w:pPr>
        <w:pStyle w:val="BodyText"/>
        <w:jc w:val="right"/>
      </w:pPr>
    </w:p>
    <w:p w:rsidR="00F66AA8" w:rsidRPr="008249BA" w:rsidRDefault="00F66AA8" w:rsidP="00F66AA8">
      <w:pPr>
        <w:pStyle w:val="BodyText"/>
        <w:jc w:val="right"/>
        <w:rPr>
          <w:i/>
        </w:rPr>
      </w:pPr>
    </w:p>
    <w:p w:rsidR="00F66AA8" w:rsidRDefault="00F66AA8" w:rsidP="00F66AA8">
      <w:pPr>
        <w:pStyle w:val="BodyText"/>
        <w:jc w:val="right"/>
      </w:pPr>
      <w:r>
        <w:t>- N a c r t -</w:t>
      </w:r>
    </w:p>
    <w:p w:rsidR="00F66AA8" w:rsidRPr="00D03A8F" w:rsidRDefault="00F66AA8" w:rsidP="00F66AA8">
      <w:pPr>
        <w:autoSpaceDE w:val="0"/>
        <w:autoSpaceDN w:val="0"/>
        <w:adjustRightInd w:val="0"/>
        <w:jc w:val="both"/>
        <w:rPr>
          <w:b/>
          <w:bCs/>
        </w:rPr>
      </w:pPr>
    </w:p>
    <w:p w:rsidR="00F66AA8" w:rsidRDefault="00F66AA8" w:rsidP="00F66AA8">
      <w:pPr>
        <w:jc w:val="both"/>
      </w:pPr>
      <w:r>
        <w:t xml:space="preserve">  </w:t>
      </w: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Default="00F66AA8" w:rsidP="00F66AA8">
      <w:pPr>
        <w:pStyle w:val="NoSpacing"/>
        <w:jc w:val="center"/>
        <w:rPr>
          <w:b/>
          <w:szCs w:val="24"/>
        </w:rPr>
      </w:pPr>
    </w:p>
    <w:p w:rsidR="00F66AA8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913F89" w:rsidRPr="00913F89" w:rsidRDefault="00913F89" w:rsidP="00913F89">
      <w:pPr>
        <w:jc w:val="center"/>
        <w:rPr>
          <w:b/>
          <w:bCs/>
          <w:sz w:val="32"/>
          <w:szCs w:val="32"/>
        </w:rPr>
      </w:pPr>
      <w:r w:rsidRPr="00913F89">
        <w:rPr>
          <w:b/>
          <w:bCs/>
          <w:sz w:val="32"/>
          <w:szCs w:val="32"/>
        </w:rPr>
        <w:t>ODUKA O USVAJANJU PLANA PARCELACIJE</w:t>
      </w:r>
    </w:p>
    <w:p w:rsidR="00913F89" w:rsidRPr="00913F89" w:rsidRDefault="00913F89" w:rsidP="00913F89">
      <w:pPr>
        <w:pStyle w:val="BodyText"/>
        <w:jc w:val="center"/>
        <w:rPr>
          <w:b/>
          <w:color w:val="000000"/>
          <w:sz w:val="32"/>
          <w:szCs w:val="32"/>
          <w:lang w:val="bs-Latn-BA"/>
        </w:rPr>
      </w:pPr>
      <w:r w:rsidRPr="00913F89">
        <w:rPr>
          <w:b/>
          <w:color w:val="000000"/>
          <w:sz w:val="32"/>
          <w:szCs w:val="32"/>
          <w:lang w:val="bs-Latn-BA"/>
        </w:rPr>
        <w:t>„MOKRINE“ - HADŽIĆI</w:t>
      </w: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Pr="002F194D" w:rsidRDefault="00F66AA8" w:rsidP="00F66AA8">
      <w:pPr>
        <w:pStyle w:val="NoSpacing"/>
        <w:jc w:val="center"/>
        <w:rPr>
          <w:b/>
          <w:szCs w:val="24"/>
        </w:rPr>
      </w:pPr>
    </w:p>
    <w:p w:rsidR="00F66AA8" w:rsidRDefault="00F66AA8" w:rsidP="00F66AA8">
      <w:pPr>
        <w:autoSpaceDE w:val="0"/>
        <w:autoSpaceDN w:val="0"/>
        <w:adjustRightInd w:val="0"/>
        <w:jc w:val="center"/>
        <w:rPr>
          <w:b/>
          <w:bCs/>
        </w:rPr>
      </w:pPr>
    </w:p>
    <w:p w:rsidR="00F66AA8" w:rsidRDefault="00F66AA8" w:rsidP="00F66AA8">
      <w:pPr>
        <w:autoSpaceDE w:val="0"/>
        <w:autoSpaceDN w:val="0"/>
        <w:adjustRightInd w:val="0"/>
        <w:jc w:val="center"/>
        <w:rPr>
          <w:b/>
          <w:bCs/>
        </w:rPr>
      </w:pPr>
    </w:p>
    <w:p w:rsidR="00F66AA8" w:rsidRDefault="00F66AA8" w:rsidP="00F66AA8">
      <w:pPr>
        <w:autoSpaceDE w:val="0"/>
        <w:autoSpaceDN w:val="0"/>
        <w:adjustRightInd w:val="0"/>
        <w:jc w:val="center"/>
        <w:rPr>
          <w:b/>
          <w:bCs/>
        </w:rPr>
      </w:pPr>
    </w:p>
    <w:p w:rsidR="00913F89" w:rsidRDefault="00913F89" w:rsidP="00F66AA8">
      <w:pPr>
        <w:autoSpaceDE w:val="0"/>
        <w:autoSpaceDN w:val="0"/>
        <w:adjustRightInd w:val="0"/>
        <w:jc w:val="center"/>
        <w:rPr>
          <w:b/>
          <w:bCs/>
        </w:rPr>
      </w:pPr>
    </w:p>
    <w:p w:rsidR="00913F89" w:rsidRDefault="00913F89" w:rsidP="00F66AA8">
      <w:pPr>
        <w:autoSpaceDE w:val="0"/>
        <w:autoSpaceDN w:val="0"/>
        <w:adjustRightInd w:val="0"/>
        <w:jc w:val="center"/>
        <w:rPr>
          <w:b/>
          <w:bCs/>
        </w:rPr>
      </w:pPr>
    </w:p>
    <w:p w:rsidR="00F66AA8" w:rsidRDefault="00913F89" w:rsidP="00F66AA8">
      <w:pPr>
        <w:pStyle w:val="BodyText"/>
        <w:tabs>
          <w:tab w:val="left" w:pos="5970"/>
        </w:tabs>
      </w:pPr>
      <w:r>
        <w:t xml:space="preserve">   </w:t>
      </w:r>
    </w:p>
    <w:p w:rsidR="00F66AA8" w:rsidRDefault="00F66AA8" w:rsidP="00F66AA8">
      <w:pPr>
        <w:pStyle w:val="BodyText"/>
        <w:jc w:val="center"/>
      </w:pPr>
    </w:p>
    <w:p w:rsidR="00F66AA8" w:rsidRDefault="00F66AA8" w:rsidP="00F66AA8">
      <w:pPr>
        <w:pStyle w:val="BodyText"/>
        <w:jc w:val="center"/>
      </w:pPr>
    </w:p>
    <w:p w:rsidR="00F66AA8" w:rsidRDefault="00F66AA8" w:rsidP="00F66AA8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Predlagač:</w:t>
      </w:r>
    </w:p>
    <w:p w:rsidR="00F66AA8" w:rsidRDefault="00F66AA8" w:rsidP="00F66AA8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Općinski načelnik</w:t>
      </w:r>
    </w:p>
    <w:p w:rsidR="00F66AA8" w:rsidRDefault="00F66AA8" w:rsidP="00F66AA8">
      <w:pPr>
        <w:pStyle w:val="BodyText"/>
        <w:rPr>
          <w:i/>
          <w:iCs/>
        </w:rPr>
      </w:pPr>
      <w:r>
        <w:rPr>
          <w:i/>
          <w:iCs/>
        </w:rPr>
        <w:t xml:space="preserve"> </w:t>
      </w:r>
    </w:p>
    <w:p w:rsidR="00F66AA8" w:rsidRDefault="00F66AA8" w:rsidP="00F66AA8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Obrađivač:</w:t>
      </w:r>
    </w:p>
    <w:p w:rsidR="00F66AA8" w:rsidRDefault="00F66AA8" w:rsidP="00F66AA8">
      <w:pPr>
        <w:pStyle w:val="BodyText"/>
        <w:ind w:left="5760"/>
      </w:pPr>
      <w:r>
        <w:t xml:space="preserve">Služba za prostorno uređenje, urbanizam i građenje i </w:t>
      </w:r>
    </w:p>
    <w:p w:rsidR="00F66AA8" w:rsidRDefault="00F66AA8" w:rsidP="00F66AA8">
      <w:pPr>
        <w:pStyle w:val="BodyText"/>
        <w:ind w:left="5760"/>
        <w:rPr>
          <w:i/>
          <w:iCs/>
        </w:rPr>
      </w:pPr>
      <w:r>
        <w:t>Zavod za planiranje razvoja KS</w:t>
      </w:r>
    </w:p>
    <w:p w:rsidR="00F66AA8" w:rsidRDefault="00F66AA8" w:rsidP="00F66AA8">
      <w:pPr>
        <w:pStyle w:val="BodyText"/>
        <w:rPr>
          <w:i/>
          <w:iCs/>
        </w:rPr>
      </w:pPr>
    </w:p>
    <w:p w:rsidR="00F66AA8" w:rsidRDefault="00F66AA8" w:rsidP="00F66AA8">
      <w:pPr>
        <w:pStyle w:val="BodyText"/>
        <w:pBdr>
          <w:bottom w:val="double" w:sz="6" w:space="1" w:color="auto"/>
        </w:pBdr>
        <w:rPr>
          <w:i/>
          <w:iCs/>
        </w:rPr>
      </w:pPr>
    </w:p>
    <w:p w:rsidR="00F66AA8" w:rsidRDefault="00F66AA8" w:rsidP="00F66AA8">
      <w:pPr>
        <w:pStyle w:val="BodyText"/>
        <w:pBdr>
          <w:bottom w:val="double" w:sz="6" w:space="1" w:color="auto"/>
        </w:pBdr>
        <w:rPr>
          <w:i/>
          <w:iCs/>
        </w:rPr>
      </w:pPr>
    </w:p>
    <w:p w:rsidR="00F66AA8" w:rsidRDefault="00F66AA8" w:rsidP="00F66AA8">
      <w:pPr>
        <w:pStyle w:val="BodyText"/>
        <w:pBdr>
          <w:bottom w:val="double" w:sz="6" w:space="1" w:color="auto"/>
        </w:pBdr>
        <w:rPr>
          <w:i/>
          <w:iCs/>
        </w:rPr>
      </w:pPr>
    </w:p>
    <w:p w:rsidR="00F66AA8" w:rsidRDefault="00F66AA8" w:rsidP="00F66AA8">
      <w:pPr>
        <w:pStyle w:val="BodyText"/>
        <w:jc w:val="center"/>
      </w:pPr>
      <w:r>
        <w:t>Hadžići, april 2021. godine</w:t>
      </w:r>
    </w:p>
    <w:p w:rsidR="00F66AA8" w:rsidRPr="00BF5E9A" w:rsidRDefault="00F66AA8" w:rsidP="00F66AA8"/>
    <w:p w:rsidR="00F66AA8" w:rsidRPr="002F194D" w:rsidRDefault="00F66AA8" w:rsidP="00F66AA8">
      <w:pPr>
        <w:pStyle w:val="NoSpacing"/>
        <w:rPr>
          <w:szCs w:val="24"/>
        </w:rPr>
      </w:pPr>
      <w:r>
        <w:rPr>
          <w:szCs w:val="24"/>
        </w:rPr>
        <w:t xml:space="preserve">        </w:t>
      </w:r>
      <w:r w:rsidRPr="002F194D">
        <w:rPr>
          <w:szCs w:val="24"/>
        </w:rPr>
        <w:t>Bosna i Hercegovina</w:t>
      </w:r>
    </w:p>
    <w:p w:rsidR="00F66AA8" w:rsidRPr="002F194D" w:rsidRDefault="00F66AA8" w:rsidP="00F66AA8">
      <w:pPr>
        <w:pStyle w:val="NoSpacing"/>
        <w:rPr>
          <w:szCs w:val="24"/>
        </w:rPr>
      </w:pPr>
      <w:r w:rsidRPr="002F194D">
        <w:rPr>
          <w:szCs w:val="24"/>
        </w:rPr>
        <w:t>Federacija Bosne i Hercegovina</w:t>
      </w:r>
    </w:p>
    <w:p w:rsidR="00F66AA8" w:rsidRPr="002F194D" w:rsidRDefault="00F66AA8" w:rsidP="00F66AA8">
      <w:pPr>
        <w:pStyle w:val="NoSpacing"/>
        <w:rPr>
          <w:szCs w:val="24"/>
        </w:rPr>
      </w:pPr>
      <w:r w:rsidRPr="00D849C0">
        <w:rPr>
          <w:szCs w:val="24"/>
          <w:lang w:val="bs-Latn-BA"/>
        </w:rPr>
        <w:pict>
          <v:group id="_x0000_s1026" style="position:absolute;margin-left:313.6pt;margin-top:-33.45pt;width:132.9pt;height:73.35pt;z-index:251658240" coordorigin="8024,1316" coordsize="2658,14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024;top:1316;width:2658;height:144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57;top:2421;width:1363;height:362" stroked="f">
              <v:textbox style="mso-next-textbox:#_x0000_s1028">
                <w:txbxContent>
                  <w:p w:rsidR="00F66AA8" w:rsidRPr="00BC1FA8" w:rsidRDefault="00F66AA8" w:rsidP="00F66AA8">
                    <w:pPr>
                      <w:rPr>
                        <w:sz w:val="12"/>
                        <w:szCs w:val="12"/>
                      </w:rPr>
                    </w:pPr>
                    <w:r w:rsidRPr="00BC1FA8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CRO20721Q</w:t>
                    </w:r>
                  </w:p>
                </w:txbxContent>
              </v:textbox>
            </v:shape>
          </v:group>
          <o:OLEObject Type="Embed" ProgID="MSPhotoEd.3" ShapeID="_x0000_s1027" DrawAspect="Content" ObjectID="_1681197485" r:id="rId9"/>
        </w:pict>
      </w:r>
      <w:r w:rsidRPr="002F194D">
        <w:rPr>
          <w:szCs w:val="24"/>
        </w:rPr>
        <w:t xml:space="preserve">      KANTON SARAJEVO</w:t>
      </w:r>
    </w:p>
    <w:p w:rsidR="00F66AA8" w:rsidRPr="002F194D" w:rsidRDefault="00F66AA8" w:rsidP="00F66AA8">
      <w:pPr>
        <w:pStyle w:val="NoSpacing"/>
        <w:rPr>
          <w:szCs w:val="24"/>
        </w:rPr>
      </w:pPr>
      <w:r w:rsidRPr="002F194D">
        <w:rPr>
          <w:szCs w:val="24"/>
        </w:rPr>
        <w:t xml:space="preserve">       OPĆINA HADŽIĆI</w:t>
      </w:r>
    </w:p>
    <w:p w:rsidR="00F66AA8" w:rsidRPr="002F194D" w:rsidRDefault="00F66AA8" w:rsidP="00F66AA8">
      <w:pPr>
        <w:pStyle w:val="NoSpacing"/>
        <w:rPr>
          <w:szCs w:val="24"/>
        </w:rPr>
      </w:pPr>
      <w:r w:rsidRPr="002F194D">
        <w:rPr>
          <w:szCs w:val="24"/>
        </w:rPr>
        <w:t xml:space="preserve">          Općinsko vijeće</w:t>
      </w:r>
    </w:p>
    <w:p w:rsidR="00F66AA8" w:rsidRDefault="00F66AA8" w:rsidP="00F66AA8"/>
    <w:p w:rsidR="00F66AA8" w:rsidRPr="00AE0E83" w:rsidRDefault="00F66AA8" w:rsidP="00F66AA8">
      <w:pPr>
        <w:suppressAutoHyphens/>
        <w:jc w:val="both"/>
        <w:rPr>
          <w:szCs w:val="24"/>
          <w:lang w:eastAsia="ar-SA"/>
        </w:rPr>
      </w:pPr>
      <w:r w:rsidRPr="00AE0E83">
        <w:rPr>
          <w:szCs w:val="24"/>
          <w:lang w:val="hr-HR"/>
        </w:rPr>
        <w:t>Na osnovu  člana 32. stav (3) Zakona o prostornom uređenju Kantona Sarajevo (“Službene novine Kantona Sarajevo”, broj 24/17 i 1/18),  te člana 14. i 24. Statuta Općine Hadžići ("Službene novine Kantona Sarajevo", broj 15/09, 17/12, 10/13 i 14/13 - Ispravka</w:t>
      </w:r>
      <w:r>
        <w:rPr>
          <w:szCs w:val="24"/>
          <w:lang w:val="hr-HR"/>
        </w:rPr>
        <w:t>, 11/18 i 1/20</w:t>
      </w:r>
      <w:r w:rsidR="00913F89">
        <w:rPr>
          <w:szCs w:val="24"/>
          <w:lang w:val="hr-HR"/>
        </w:rPr>
        <w:t>), Općinsko vijeće Hadžići</w:t>
      </w:r>
      <w:r w:rsidRPr="00AE0E83">
        <w:rPr>
          <w:szCs w:val="24"/>
          <w:lang w:val="hr-HR"/>
        </w:rPr>
        <w:t>, na</w:t>
      </w:r>
      <w:r w:rsidR="00913F89">
        <w:rPr>
          <w:szCs w:val="24"/>
          <w:lang w:val="hr-HR"/>
        </w:rPr>
        <w:t xml:space="preserve"> 6.</w:t>
      </w:r>
      <w:r w:rsidRPr="00AE0E83">
        <w:rPr>
          <w:szCs w:val="24"/>
          <w:lang w:val="hr-HR"/>
        </w:rPr>
        <w:t xml:space="preserve"> sjednici održanoj dana </w:t>
      </w:r>
      <w:r w:rsidR="00913F89">
        <w:rPr>
          <w:szCs w:val="24"/>
          <w:lang w:val="hr-HR"/>
        </w:rPr>
        <w:t>0</w:t>
      </w:r>
      <w:r>
        <w:rPr>
          <w:szCs w:val="24"/>
          <w:lang w:val="hr-HR"/>
        </w:rPr>
        <w:t>6.</w:t>
      </w:r>
      <w:r w:rsidR="00913F89">
        <w:rPr>
          <w:szCs w:val="24"/>
          <w:lang w:val="hr-HR"/>
        </w:rPr>
        <w:t>0</w:t>
      </w:r>
      <w:r>
        <w:rPr>
          <w:szCs w:val="24"/>
          <w:lang w:val="hr-HR"/>
        </w:rPr>
        <w:t>5.2021.godine</w:t>
      </w:r>
      <w:r w:rsidRPr="00AE0E83">
        <w:rPr>
          <w:szCs w:val="24"/>
          <w:lang w:val="hr-HR"/>
        </w:rPr>
        <w:t>, dono</w:t>
      </w:r>
      <w:r w:rsidR="00913F89">
        <w:rPr>
          <w:szCs w:val="24"/>
          <w:lang w:val="hr-HR"/>
        </w:rPr>
        <w:t>si</w:t>
      </w:r>
    </w:p>
    <w:p w:rsidR="00F66AA8" w:rsidRPr="000E2E51" w:rsidRDefault="00913F89" w:rsidP="00913F89">
      <w:pPr>
        <w:jc w:val="right"/>
      </w:pPr>
      <w:r>
        <w:t>- N a c r t -</w:t>
      </w:r>
    </w:p>
    <w:p w:rsidR="00F66AA8" w:rsidRPr="000E2E51" w:rsidRDefault="00F66AA8" w:rsidP="00F66AA8"/>
    <w:p w:rsidR="00F66AA8" w:rsidRPr="00C67BF9" w:rsidRDefault="00F66AA8" w:rsidP="00F66AA8">
      <w:pPr>
        <w:pStyle w:val="Header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C67BF9">
        <w:rPr>
          <w:b/>
          <w:sz w:val="26"/>
          <w:szCs w:val="26"/>
        </w:rPr>
        <w:t xml:space="preserve">ODLUKU O USVAJANJU </w:t>
      </w:r>
      <w:r w:rsidRPr="00C67BF9">
        <w:rPr>
          <w:b/>
          <w:bCs/>
          <w:sz w:val="26"/>
          <w:szCs w:val="26"/>
        </w:rPr>
        <w:t>PLANA PARCELACIJE</w:t>
      </w:r>
    </w:p>
    <w:p w:rsidR="00F66AA8" w:rsidRPr="00C67BF9" w:rsidRDefault="00F66AA8" w:rsidP="00F66AA8">
      <w:pPr>
        <w:pStyle w:val="BodyText"/>
        <w:jc w:val="center"/>
        <w:rPr>
          <w:b/>
          <w:bCs/>
          <w:color w:val="000000"/>
          <w:sz w:val="26"/>
          <w:szCs w:val="26"/>
          <w:lang w:val="bs-Latn-BA"/>
        </w:rPr>
      </w:pPr>
      <w:r w:rsidRPr="00C67BF9">
        <w:rPr>
          <w:b/>
          <w:color w:val="000000"/>
          <w:sz w:val="26"/>
          <w:szCs w:val="26"/>
          <w:lang w:val="bs-Latn-BA"/>
        </w:rPr>
        <w:t>„MOKRINE “ - HADŽIĆI</w:t>
      </w:r>
    </w:p>
    <w:p w:rsidR="00F66AA8" w:rsidRPr="000E2E51" w:rsidRDefault="00F66AA8" w:rsidP="00F66AA8">
      <w:pPr>
        <w:pStyle w:val="BodyText"/>
        <w:rPr>
          <w:lang w:val="bs-Latn-BA"/>
        </w:rPr>
      </w:pP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  <w:r w:rsidRPr="000E2E51">
        <w:rPr>
          <w:lang w:val="bs-Latn-BA"/>
        </w:rPr>
        <w:tab/>
      </w:r>
    </w:p>
    <w:p w:rsidR="00F66AA8" w:rsidRPr="000E2E51" w:rsidRDefault="00F66AA8" w:rsidP="00F66AA8">
      <w:pPr>
        <w:jc w:val="center"/>
      </w:pPr>
      <w:r w:rsidRPr="000E2E51">
        <w:t>Član 1.</w:t>
      </w:r>
    </w:p>
    <w:p w:rsidR="00F66AA8" w:rsidRPr="000E2E51" w:rsidRDefault="00F66AA8" w:rsidP="00F66AA8"/>
    <w:p w:rsidR="00F66AA8" w:rsidRPr="000E2E51" w:rsidRDefault="00F66AA8" w:rsidP="00F66AA8">
      <w:pPr>
        <w:jc w:val="both"/>
      </w:pPr>
      <w:r w:rsidRPr="000E2E51">
        <w:t xml:space="preserve">Usvaja se </w:t>
      </w:r>
      <w:r>
        <w:t>Plan parcelacije</w:t>
      </w:r>
      <w:r w:rsidRPr="000E2E51">
        <w:t xml:space="preserve"> „</w:t>
      </w:r>
      <w:r>
        <w:t xml:space="preserve">Mokrine </w:t>
      </w:r>
      <w:r w:rsidRPr="000E2E51">
        <w:t xml:space="preserve">“ – </w:t>
      </w:r>
      <w:r>
        <w:t>Hadžići</w:t>
      </w:r>
      <w:r w:rsidRPr="000E2E51">
        <w:t xml:space="preserve"> (u daljem tekstu: Plan).</w:t>
      </w:r>
    </w:p>
    <w:p w:rsidR="00F66AA8" w:rsidRPr="000E2E51" w:rsidRDefault="00F66AA8" w:rsidP="00F66AA8"/>
    <w:p w:rsidR="00F66AA8" w:rsidRPr="000E2E51" w:rsidRDefault="00F66AA8" w:rsidP="00F66AA8">
      <w:pPr>
        <w:jc w:val="center"/>
      </w:pPr>
      <w:r w:rsidRPr="000E2E51">
        <w:t>Član 2.</w:t>
      </w:r>
    </w:p>
    <w:p w:rsidR="00F66AA8" w:rsidRPr="000E2E51" w:rsidRDefault="00F66AA8" w:rsidP="00F66AA8">
      <w:pPr>
        <w:jc w:val="center"/>
      </w:pPr>
    </w:p>
    <w:p w:rsidR="00F66AA8" w:rsidRPr="000E2E51" w:rsidRDefault="00F66AA8" w:rsidP="00F66AA8">
      <w:r w:rsidRPr="000E2E51">
        <w:t>Plan se sastoji od tekstualnog i grafičkog dijela.</w:t>
      </w:r>
    </w:p>
    <w:p w:rsidR="00F66AA8" w:rsidRPr="000E2E51" w:rsidRDefault="00F66AA8" w:rsidP="00F66AA8"/>
    <w:p w:rsidR="00F66AA8" w:rsidRPr="000E2E51" w:rsidRDefault="00F66AA8" w:rsidP="00F66AA8">
      <w:r w:rsidRPr="000E2E51">
        <w:t>Tekstualni dio sadrži:</w:t>
      </w:r>
    </w:p>
    <w:p w:rsidR="00F66AA8" w:rsidRPr="000E2E51" w:rsidRDefault="00F66AA8" w:rsidP="00F66AA8"/>
    <w:p w:rsidR="00F66AA8" w:rsidRPr="000E2E51" w:rsidRDefault="00F66AA8" w:rsidP="00F66AA8">
      <w:pPr>
        <w:numPr>
          <w:ilvl w:val="0"/>
          <w:numId w:val="1"/>
        </w:numPr>
      </w:pPr>
      <w:r w:rsidRPr="000E2E51">
        <w:t xml:space="preserve">Odluka o provođenju </w:t>
      </w:r>
      <w:r>
        <w:t>P</w:t>
      </w:r>
      <w:r w:rsidRPr="000E2E51">
        <w:t>.P. „</w:t>
      </w:r>
      <w:r>
        <w:t>Mokrine</w:t>
      </w:r>
      <w:r w:rsidRPr="000E2E51">
        <w:t xml:space="preserve">“ - </w:t>
      </w:r>
      <w:r>
        <w:t>Hadžići</w:t>
      </w:r>
    </w:p>
    <w:p w:rsidR="00F66AA8" w:rsidRPr="000E2E51" w:rsidRDefault="00F66AA8" w:rsidP="00F66AA8">
      <w:pPr>
        <w:numPr>
          <w:ilvl w:val="0"/>
          <w:numId w:val="1"/>
        </w:numPr>
      </w:pPr>
      <w:r w:rsidRPr="000E2E51">
        <w:t>Tekstualni dio Plana.</w:t>
      </w:r>
    </w:p>
    <w:p w:rsidR="00F66AA8" w:rsidRPr="000E2E51" w:rsidRDefault="00F66AA8" w:rsidP="00F66AA8"/>
    <w:p w:rsidR="00F66AA8" w:rsidRPr="000E2E51" w:rsidRDefault="00F66AA8" w:rsidP="00F66AA8">
      <w:r w:rsidRPr="000E2E51">
        <w:t>Grafički dio sadrži:</w:t>
      </w:r>
    </w:p>
    <w:p w:rsidR="00F66AA8" w:rsidRPr="000E2E51" w:rsidRDefault="00F66AA8" w:rsidP="00F66AA8"/>
    <w:p w:rsidR="00F66AA8" w:rsidRPr="000E2E51" w:rsidRDefault="00F66AA8" w:rsidP="00F66AA8">
      <w:pPr>
        <w:numPr>
          <w:ilvl w:val="0"/>
          <w:numId w:val="2"/>
        </w:numPr>
      </w:pPr>
      <w:r w:rsidRPr="000E2E51">
        <w:t>Faza-Urbanizam prezentiran na odgovarajućem broju tematskih karata i to:</w:t>
      </w:r>
    </w:p>
    <w:p w:rsidR="00F66AA8" w:rsidRPr="000E2E51" w:rsidRDefault="00F66AA8" w:rsidP="00F66AA8">
      <w:pPr>
        <w:ind w:left="720"/>
      </w:pPr>
    </w:p>
    <w:p w:rsidR="00F66AA8" w:rsidRPr="000E2E51" w:rsidRDefault="00F66AA8" w:rsidP="00F66AA8">
      <w:pPr>
        <w:ind w:left="360"/>
      </w:pPr>
      <w:r w:rsidRPr="000E2E51">
        <w:t xml:space="preserve">      -karta 1.</w:t>
      </w:r>
      <w:r w:rsidRPr="000E2E51">
        <w:tab/>
        <w:t>- Izvod iz Prostornog plana Kantona Sarajevo</w:t>
      </w:r>
    </w:p>
    <w:p w:rsidR="00F66AA8" w:rsidRDefault="00F66AA8" w:rsidP="00F66AA8">
      <w:pPr>
        <w:ind w:left="360"/>
      </w:pPr>
      <w:r w:rsidRPr="000E2E51">
        <w:t xml:space="preserve">      </w:t>
      </w:r>
      <w:r>
        <w:t>-karta 2</w:t>
      </w:r>
      <w:r w:rsidRPr="000E2E51">
        <w:t>.</w:t>
      </w:r>
      <w:r w:rsidRPr="000E2E51">
        <w:tab/>
        <w:t xml:space="preserve">- </w:t>
      </w:r>
      <w:r>
        <w:t>Ažurna geodetska podloga</w:t>
      </w:r>
    </w:p>
    <w:p w:rsidR="00F66AA8" w:rsidRDefault="00F66AA8" w:rsidP="00F66AA8">
      <w:pPr>
        <w:ind w:left="360"/>
      </w:pPr>
      <w:r>
        <w:tab/>
        <w:t>-karta 3.</w:t>
      </w:r>
      <w:r>
        <w:tab/>
        <w:t xml:space="preserve">- </w:t>
      </w:r>
      <w:r w:rsidRPr="00BE148C">
        <w:t>Po</w:t>
      </w:r>
      <w:r>
        <w:t xml:space="preserve">stojeće stanje </w:t>
      </w:r>
    </w:p>
    <w:p w:rsidR="00F66AA8" w:rsidRPr="000E2E51" w:rsidRDefault="00F66AA8" w:rsidP="00F66AA8">
      <w:pPr>
        <w:ind w:left="360"/>
      </w:pPr>
      <w:r w:rsidRPr="000E2E51">
        <w:t xml:space="preserve"> </w:t>
      </w:r>
      <w:r>
        <w:t xml:space="preserve">     -karta 4</w:t>
      </w:r>
      <w:r w:rsidRPr="00BE148C">
        <w:t>.</w:t>
      </w:r>
      <w:r w:rsidRPr="00BE148C">
        <w:tab/>
        <w:t xml:space="preserve">- </w:t>
      </w:r>
      <w:r>
        <w:t>Inžinjersko geološka karta</w:t>
      </w:r>
    </w:p>
    <w:p w:rsidR="00F66AA8" w:rsidRPr="000E2E51" w:rsidRDefault="00F66AA8" w:rsidP="00F66AA8">
      <w:pPr>
        <w:ind w:left="360"/>
      </w:pPr>
      <w:r w:rsidRPr="000E2E51">
        <w:t xml:space="preserve">      </w:t>
      </w:r>
      <w:r>
        <w:t>-karta 5</w:t>
      </w:r>
      <w:r w:rsidRPr="000E2E51">
        <w:t>.</w:t>
      </w:r>
      <w:r w:rsidRPr="000E2E51">
        <w:tab/>
        <w:t>- Posjedovno stanje</w:t>
      </w:r>
    </w:p>
    <w:p w:rsidR="00F66AA8" w:rsidRDefault="00F66AA8" w:rsidP="00F66AA8">
      <w:pPr>
        <w:ind w:left="708"/>
      </w:pPr>
      <w:r>
        <w:t>-karta 6</w:t>
      </w:r>
      <w:r w:rsidRPr="000E2E51">
        <w:t>.</w:t>
      </w:r>
      <w:r w:rsidRPr="000E2E51">
        <w:tab/>
        <w:t xml:space="preserve">- </w:t>
      </w:r>
      <w:r>
        <w:t>Planirana namjena površina</w:t>
      </w:r>
    </w:p>
    <w:p w:rsidR="00F66AA8" w:rsidRPr="000E2E51" w:rsidRDefault="00F66AA8" w:rsidP="00F66AA8">
      <w:pPr>
        <w:ind w:left="708"/>
      </w:pPr>
      <w:r>
        <w:t>-karta 7.</w:t>
      </w:r>
      <w:r>
        <w:tab/>
        <w:t>- Urbanističko rješenje</w:t>
      </w:r>
    </w:p>
    <w:p w:rsidR="00F66AA8" w:rsidRDefault="00F66AA8" w:rsidP="00F66AA8">
      <w:pPr>
        <w:ind w:left="2160" w:hanging="1440"/>
      </w:pPr>
      <w:r>
        <w:t>-karta 8.</w:t>
      </w:r>
      <w:r>
        <w:tab/>
      </w:r>
      <w:r w:rsidRPr="000E2E51">
        <w:t xml:space="preserve">- </w:t>
      </w:r>
      <w:r>
        <w:t>Plan</w:t>
      </w:r>
      <w:r w:rsidRPr="000E2E51">
        <w:t xml:space="preserve"> regulacionih i građevinskih linija</w:t>
      </w:r>
    </w:p>
    <w:p w:rsidR="00F66AA8" w:rsidRDefault="00F66AA8" w:rsidP="00F66AA8">
      <w:pPr>
        <w:ind w:left="2160" w:hanging="1440"/>
      </w:pPr>
      <w:r>
        <w:t>-karta 9.</w:t>
      </w:r>
      <w:r>
        <w:tab/>
      </w:r>
      <w:r w:rsidRPr="000E2E51">
        <w:t xml:space="preserve">- </w:t>
      </w:r>
      <w:r>
        <w:t>Intervencije u prostoru</w:t>
      </w:r>
    </w:p>
    <w:p w:rsidR="00F66AA8" w:rsidRDefault="00F66AA8" w:rsidP="00F66AA8"/>
    <w:p w:rsidR="00F66AA8" w:rsidRDefault="00F66AA8" w:rsidP="00F66AA8">
      <w:r>
        <w:t xml:space="preserve">      2.</w:t>
      </w:r>
      <w:r w:rsidRPr="000E2E51">
        <w:t xml:space="preserve"> </w:t>
      </w:r>
      <w:r>
        <w:t xml:space="preserve">  -  Idejno rješenje saobraćaja  </w:t>
      </w:r>
    </w:p>
    <w:p w:rsidR="00F66AA8" w:rsidRDefault="00F66AA8" w:rsidP="00F66AA8">
      <w:pPr>
        <w:ind w:left="720"/>
      </w:pPr>
      <w:r>
        <w:t xml:space="preserve">-  Idejno rješenje snabdijevanja vodom i odvodnja otpadnih i oborinskih voda  </w:t>
      </w:r>
    </w:p>
    <w:p w:rsidR="00F66AA8" w:rsidRDefault="00F66AA8" w:rsidP="00F66AA8">
      <w:pPr>
        <w:ind w:firstLine="720"/>
      </w:pPr>
      <w:r>
        <w:t xml:space="preserve">-  Idejno rješenje toplifikacije - gasifikacije  </w:t>
      </w:r>
    </w:p>
    <w:p w:rsidR="00F66AA8" w:rsidRDefault="00F66AA8" w:rsidP="00F66AA8">
      <w:pPr>
        <w:ind w:firstLine="720"/>
      </w:pPr>
      <w:r>
        <w:lastRenderedPageBreak/>
        <w:t xml:space="preserve">-  Idejno rješenje elektroenergetike i javne rasvjete  </w:t>
      </w:r>
    </w:p>
    <w:p w:rsidR="00F66AA8" w:rsidRDefault="00F66AA8" w:rsidP="00F66AA8">
      <w:pPr>
        <w:ind w:firstLine="720"/>
      </w:pPr>
      <w:r>
        <w:t xml:space="preserve">-  Idejno rješenje hortikulture  </w:t>
      </w:r>
    </w:p>
    <w:p w:rsidR="00F66AA8" w:rsidRDefault="00F66AA8" w:rsidP="00F66AA8">
      <w:pPr>
        <w:ind w:firstLine="720"/>
      </w:pPr>
      <w:r>
        <w:t xml:space="preserve">-  Idejno rješenje TK mreže </w:t>
      </w:r>
    </w:p>
    <w:p w:rsidR="00F66AA8" w:rsidRDefault="00F66AA8" w:rsidP="00F66AA8">
      <w:pPr>
        <w:ind w:firstLine="720"/>
      </w:pPr>
      <w:r>
        <w:t xml:space="preserve">-  Analitička obrada građevinskih parcela </w:t>
      </w:r>
    </w:p>
    <w:p w:rsidR="00F66AA8" w:rsidRDefault="00F66AA8" w:rsidP="00F66AA8">
      <w:pPr>
        <w:ind w:firstLine="720"/>
        <w:jc w:val="center"/>
      </w:pPr>
    </w:p>
    <w:p w:rsidR="00F66AA8" w:rsidRPr="000E2E51" w:rsidRDefault="00F66AA8" w:rsidP="00913F89">
      <w:pPr>
        <w:jc w:val="center"/>
      </w:pPr>
      <w:r w:rsidRPr="000E2E51">
        <w:t>Član 3.</w:t>
      </w:r>
    </w:p>
    <w:p w:rsidR="00F66AA8" w:rsidRPr="000E2E51" w:rsidRDefault="00F66AA8" w:rsidP="00F66AA8">
      <w:pPr>
        <w:ind w:left="360"/>
      </w:pPr>
    </w:p>
    <w:p w:rsidR="00F66AA8" w:rsidRPr="000E2E51" w:rsidRDefault="00F66AA8" w:rsidP="00F66AA8">
      <w:pPr>
        <w:jc w:val="both"/>
      </w:pPr>
      <w:r w:rsidRPr="000E2E51">
        <w:t xml:space="preserve">Idejna rješenja faza saobraćaja, snabdijevanja vodom i odvodnje otpadnih i oborinskih voda,  elektroenergetike i javne rasvjete i TK mreže su sastavni dio ovog Plana. </w:t>
      </w:r>
    </w:p>
    <w:p w:rsidR="00F66AA8" w:rsidRDefault="00F66AA8" w:rsidP="00F66AA8">
      <w:pPr>
        <w:jc w:val="center"/>
      </w:pPr>
    </w:p>
    <w:p w:rsidR="00F66AA8" w:rsidRPr="000E2E51" w:rsidRDefault="00F66AA8" w:rsidP="00913F89">
      <w:pPr>
        <w:jc w:val="center"/>
      </w:pPr>
      <w:r w:rsidRPr="000E2E51">
        <w:t>Član 4.</w:t>
      </w:r>
    </w:p>
    <w:p w:rsidR="00F66AA8" w:rsidRPr="000E2E51" w:rsidRDefault="00F66AA8" w:rsidP="00F66AA8"/>
    <w:p w:rsidR="00F66AA8" w:rsidRPr="000E2E51" w:rsidRDefault="00F66AA8" w:rsidP="00913F89">
      <w:pPr>
        <w:jc w:val="both"/>
      </w:pPr>
      <w:r w:rsidRPr="000E2E51">
        <w:t xml:space="preserve">Po jedan primjerak ovjerenog elaborata nalazi se na stalnom javnom uvidu i čuva se u službi dokumentacije Općine </w:t>
      </w:r>
      <w:r>
        <w:t>Hadžići</w:t>
      </w:r>
      <w:r w:rsidRPr="000E2E51">
        <w:t xml:space="preserve"> i Zavodu za plan</w:t>
      </w:r>
      <w:r>
        <w:t>iranje razvoja Kantona Sarajevo.</w:t>
      </w:r>
    </w:p>
    <w:p w:rsidR="00F66AA8" w:rsidRPr="000E2E51" w:rsidRDefault="00F66AA8" w:rsidP="00F66AA8"/>
    <w:p w:rsidR="00F66AA8" w:rsidRPr="000E2E51" w:rsidRDefault="00F66AA8" w:rsidP="00F66AA8">
      <w:pPr>
        <w:jc w:val="center"/>
      </w:pPr>
      <w:r w:rsidRPr="000E2E51">
        <w:t>Član 5.</w:t>
      </w:r>
    </w:p>
    <w:p w:rsidR="00F66AA8" w:rsidRPr="000E2E51" w:rsidRDefault="00F66AA8" w:rsidP="00F66AA8"/>
    <w:p w:rsidR="00F66AA8" w:rsidRDefault="00F66AA8" w:rsidP="00F66AA8">
      <w:pPr>
        <w:jc w:val="both"/>
      </w:pPr>
      <w:r w:rsidRPr="000E2E51">
        <w:t>Ova odluka stupa na snagu osmog dana od dana objavljivanja u “Službenim novinama Kantona Sarajevo”.</w:t>
      </w:r>
    </w:p>
    <w:p w:rsidR="00F66AA8" w:rsidRDefault="00F66AA8" w:rsidP="00F66AA8"/>
    <w:p w:rsidR="00F66AA8" w:rsidRDefault="00F66AA8" w:rsidP="00F66AA8"/>
    <w:p w:rsidR="00913F89" w:rsidRDefault="00913F89" w:rsidP="00F66AA8"/>
    <w:p w:rsidR="00913F89" w:rsidRDefault="00913F89" w:rsidP="00F66AA8"/>
    <w:p w:rsidR="00F66AA8" w:rsidRPr="005A52A4" w:rsidRDefault="00F66AA8" w:rsidP="00F66AA8">
      <w:pPr>
        <w:pStyle w:val="ListParagraph"/>
        <w:ind w:left="720"/>
      </w:pPr>
      <w:r w:rsidRPr="001734FD">
        <w:rPr>
          <w:i/>
        </w:rPr>
        <w:t xml:space="preserve">                      </w:t>
      </w:r>
      <w:r w:rsidRPr="001734FD">
        <w:rPr>
          <w:i/>
        </w:rPr>
        <w:tab/>
      </w:r>
      <w:r w:rsidRPr="001734FD">
        <w:rPr>
          <w:i/>
        </w:rPr>
        <w:tab/>
      </w:r>
      <w:r>
        <w:rPr>
          <w:i/>
        </w:rPr>
        <w:t xml:space="preserve">                                                </w:t>
      </w:r>
      <w:r w:rsidRPr="001734FD">
        <w:rPr>
          <w:i/>
        </w:rPr>
        <w:tab/>
      </w:r>
      <w:r>
        <w:rPr>
          <w:i/>
        </w:rPr>
        <w:t xml:space="preserve">      </w:t>
      </w:r>
      <w:r w:rsidRPr="005A52A4">
        <w:t>Predsjedavajući</w:t>
      </w:r>
    </w:p>
    <w:p w:rsidR="00F66AA8" w:rsidRPr="001734FD" w:rsidRDefault="00F66AA8" w:rsidP="00F66AA8">
      <w:pPr>
        <w:pStyle w:val="ListParagraph"/>
        <w:ind w:left="720"/>
      </w:pPr>
      <w:r w:rsidRPr="005A52A4">
        <w:t xml:space="preserve">         </w:t>
      </w:r>
      <w:r>
        <w:t xml:space="preserve">                                           </w:t>
      </w:r>
      <w:r w:rsidRPr="005A52A4">
        <w:t xml:space="preserve">                          </w:t>
      </w:r>
      <w:r>
        <w:t xml:space="preserve">    </w:t>
      </w:r>
      <w:r w:rsidRPr="005A52A4">
        <w:t xml:space="preserve">   </w:t>
      </w:r>
      <w:r>
        <w:t xml:space="preserve">       </w:t>
      </w:r>
      <w:r w:rsidRPr="005A52A4">
        <w:t xml:space="preserve">  Općinskog vijeća Hadžići</w:t>
      </w:r>
    </w:p>
    <w:p w:rsidR="00F66AA8" w:rsidRDefault="00F66AA8" w:rsidP="00F66AA8">
      <w:pPr>
        <w:pStyle w:val="ListParagraph"/>
        <w:ind w:left="0"/>
        <w:rPr>
          <w:i/>
        </w:rPr>
      </w:pPr>
      <w:r>
        <w:t>Broj: _____________/21</w:t>
      </w:r>
    </w:p>
    <w:p w:rsidR="00F66AA8" w:rsidRPr="001734FD" w:rsidRDefault="00F66AA8" w:rsidP="00F66AA8">
      <w:pPr>
        <w:pStyle w:val="ListParagraph"/>
        <w:ind w:left="0"/>
        <w:rPr>
          <w:i/>
        </w:rPr>
      </w:pPr>
      <w:r>
        <w:t>Hadžići</w:t>
      </w:r>
      <w:r w:rsidRPr="000E2E51">
        <w:t>,</w:t>
      </w:r>
      <w:r>
        <w:t xml:space="preserve"> 06.05.2021. godine                                           </w:t>
      </w:r>
      <w:r>
        <w:tab/>
        <w:t xml:space="preserve">                Mirza Mušanović</w:t>
      </w:r>
    </w:p>
    <w:p w:rsidR="00F66AA8" w:rsidRDefault="00F66AA8" w:rsidP="00F66AA8">
      <w:pPr>
        <w:jc w:val="center"/>
        <w:rPr>
          <w:b/>
          <w:bCs/>
        </w:rPr>
      </w:pPr>
    </w:p>
    <w:p w:rsidR="00F66AA8" w:rsidRPr="000E2E51" w:rsidRDefault="00F66AA8" w:rsidP="00F66AA8">
      <w:pPr>
        <w:pStyle w:val="Heading1"/>
      </w:pPr>
    </w:p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0E2E51" w:rsidRDefault="00F66AA8" w:rsidP="00F66AA8"/>
    <w:p w:rsidR="00F66AA8" w:rsidRPr="00B23061" w:rsidRDefault="00F66AA8" w:rsidP="00F66AA8">
      <w:pPr>
        <w:jc w:val="center"/>
        <w:rPr>
          <w:b/>
        </w:rPr>
      </w:pPr>
      <w:r w:rsidRPr="000E2E51">
        <w:rPr>
          <w:b/>
        </w:rPr>
        <w:t>OBRAZLOŽENJE</w:t>
      </w:r>
    </w:p>
    <w:p w:rsidR="00F66AA8" w:rsidRPr="000E2E51" w:rsidRDefault="00F66AA8" w:rsidP="00F66AA8"/>
    <w:p w:rsidR="00F66AA8" w:rsidRPr="000E2E51" w:rsidRDefault="00F66AA8" w:rsidP="00F66AA8">
      <w:pPr>
        <w:rPr>
          <w:b/>
        </w:rPr>
      </w:pPr>
      <w:r w:rsidRPr="000E2E51">
        <w:rPr>
          <w:b/>
        </w:rPr>
        <w:t>Pravni osnov</w:t>
      </w:r>
    </w:p>
    <w:p w:rsidR="00F66AA8" w:rsidRPr="000E2E51" w:rsidRDefault="00F66AA8" w:rsidP="00F66AA8"/>
    <w:p w:rsidR="00F66AA8" w:rsidRDefault="00F66AA8" w:rsidP="00F66AA8">
      <w:pPr>
        <w:jc w:val="both"/>
        <w:rPr>
          <w:szCs w:val="24"/>
        </w:rPr>
      </w:pPr>
      <w:r w:rsidRPr="00C02F2B">
        <w:rPr>
          <w:szCs w:val="24"/>
        </w:rPr>
        <w:t xml:space="preserve">Zakonski osnov za donošenje ove Odluke sadržan je u odredbama člana 32. stav 3. Zakona o prostornom uređenju Kantona Sarajevo (“Službene novine Kantona Sarajevo”, br. 24/17 i 1/18) kojim je propisano da planske dokumente koje usvaja općinsko </w:t>
      </w:r>
      <w:r>
        <w:rPr>
          <w:szCs w:val="24"/>
        </w:rPr>
        <w:t>V</w:t>
      </w:r>
      <w:r w:rsidRPr="00C02F2B">
        <w:rPr>
          <w:szCs w:val="24"/>
        </w:rPr>
        <w:t>ijeće nosilac pri</w:t>
      </w:r>
      <w:r w:rsidR="00913F89">
        <w:rPr>
          <w:szCs w:val="24"/>
        </w:rPr>
        <w:t>p</w:t>
      </w:r>
      <w:r w:rsidRPr="00C02F2B">
        <w:rPr>
          <w:szCs w:val="24"/>
        </w:rPr>
        <w:t xml:space="preserve">reme je općinski </w:t>
      </w:r>
      <w:r>
        <w:rPr>
          <w:szCs w:val="24"/>
        </w:rPr>
        <w:t>N</w:t>
      </w:r>
      <w:r w:rsidRPr="00C02F2B">
        <w:rPr>
          <w:szCs w:val="24"/>
        </w:rPr>
        <w:t>ačelnik.</w:t>
      </w:r>
    </w:p>
    <w:p w:rsidR="00913F89" w:rsidRPr="00C02F2B" w:rsidRDefault="00913F89" w:rsidP="00F66AA8">
      <w:pPr>
        <w:jc w:val="both"/>
        <w:rPr>
          <w:szCs w:val="24"/>
        </w:rPr>
      </w:pPr>
    </w:p>
    <w:p w:rsidR="00F66AA8" w:rsidRPr="00C02F2B" w:rsidRDefault="00F66AA8" w:rsidP="00F66AA8">
      <w:pPr>
        <w:jc w:val="both"/>
        <w:rPr>
          <w:szCs w:val="24"/>
        </w:rPr>
      </w:pPr>
      <w:r w:rsidRPr="00C02F2B">
        <w:rPr>
          <w:szCs w:val="24"/>
        </w:rPr>
        <w:t>Statutarni osnov su odredbe članova 14. i 24. Statuta Općine Hadžići (”Službene novine Kantona Sarajevo” br. 15/09, 17/12, 10/13</w:t>
      </w:r>
      <w:r w:rsidR="00913F89">
        <w:rPr>
          <w:szCs w:val="24"/>
        </w:rPr>
        <w:t>,</w:t>
      </w:r>
      <w:r w:rsidRPr="00C02F2B">
        <w:rPr>
          <w:szCs w:val="24"/>
        </w:rPr>
        <w:t xml:space="preserve"> 14/13 </w:t>
      </w:r>
      <w:r w:rsidR="00913F89">
        <w:rPr>
          <w:szCs w:val="24"/>
        </w:rPr>
        <w:t>–</w:t>
      </w:r>
      <w:r w:rsidRPr="00C02F2B">
        <w:rPr>
          <w:szCs w:val="24"/>
        </w:rPr>
        <w:t xml:space="preserve"> Ispravka</w:t>
      </w:r>
      <w:r w:rsidR="00913F89">
        <w:rPr>
          <w:szCs w:val="24"/>
        </w:rPr>
        <w:t>, 11/18 i 1/20</w:t>
      </w:r>
      <w:r w:rsidRPr="00C02F2B">
        <w:rPr>
          <w:szCs w:val="24"/>
        </w:rPr>
        <w:t>) kojim je regulisano da je općina nadležna za urbano planiranje i upotrebu lokalnog zemljišta, odnosno da je Općinsko vijeće nadležno za donošenje odluka, propisa i općih akata i da daje njihovo tumačenje.</w:t>
      </w:r>
    </w:p>
    <w:p w:rsidR="00F66AA8" w:rsidRPr="00A866D7" w:rsidRDefault="00F66AA8" w:rsidP="00F66AA8">
      <w:pPr>
        <w:rPr>
          <w:b/>
          <w:bCs/>
        </w:rPr>
      </w:pPr>
    </w:p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F66AA8" w:rsidRPr="000B5009" w:rsidRDefault="00F66AA8" w:rsidP="00F66AA8"/>
    <w:p w:rsidR="004D697B" w:rsidRDefault="004D697B"/>
    <w:sectPr w:rsidR="004D697B" w:rsidSect="00913F89">
      <w:foot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839" w:rsidRDefault="00E62839" w:rsidP="00913F89">
      <w:r>
        <w:separator/>
      </w:r>
    </w:p>
  </w:endnote>
  <w:endnote w:type="continuationSeparator" w:id="1">
    <w:p w:rsidR="00E62839" w:rsidRDefault="00E62839" w:rsidP="0091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56877"/>
      <w:docPartObj>
        <w:docPartGallery w:val="Page Numbers (Bottom of Page)"/>
        <w:docPartUnique/>
      </w:docPartObj>
    </w:sdtPr>
    <w:sdtContent>
      <w:p w:rsidR="00913F89" w:rsidRDefault="00913F89">
        <w:pPr>
          <w:pStyle w:val="Footer"/>
          <w:jc w:val="right"/>
        </w:pPr>
        <w:fldSimple w:instr=" PAGE   \* MERGEFORMAT ">
          <w:r w:rsidR="001547CE">
            <w:rPr>
              <w:noProof/>
            </w:rPr>
            <w:t>2</w:t>
          </w:r>
        </w:fldSimple>
        <w:r w:rsidR="001547CE">
          <w:t>/4</w:t>
        </w:r>
      </w:p>
    </w:sdtContent>
  </w:sdt>
  <w:p w:rsidR="00913F89" w:rsidRDefault="00913F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839" w:rsidRDefault="00E62839" w:rsidP="00913F89">
      <w:r>
        <w:separator/>
      </w:r>
    </w:p>
  </w:footnote>
  <w:footnote w:type="continuationSeparator" w:id="1">
    <w:p w:rsidR="00E62839" w:rsidRDefault="00E62839" w:rsidP="0091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90E"/>
    <w:multiLevelType w:val="hybridMultilevel"/>
    <w:tmpl w:val="F7A88ABE"/>
    <w:lvl w:ilvl="0" w:tplc="42E01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958F9"/>
    <w:multiLevelType w:val="singleLevel"/>
    <w:tmpl w:val="FDE4B5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AA8"/>
    <w:rsid w:val="001547CE"/>
    <w:rsid w:val="004D697B"/>
    <w:rsid w:val="00913F89"/>
    <w:rsid w:val="00E62839"/>
    <w:rsid w:val="00F6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F66A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6AA8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AA8"/>
    <w:rPr>
      <w:rFonts w:ascii="Cambria" w:eastAsia="Times New Roman" w:hAnsi="Cambria" w:cs="Times New Roman"/>
      <w:b/>
      <w:bCs/>
      <w:kern w:val="32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F66AA8"/>
    <w:rPr>
      <w:rFonts w:ascii="Times New Roman" w:eastAsia="Times New Roman" w:hAnsi="Times New Roman" w:cs="Times New Roman"/>
      <w:b/>
      <w:bCs/>
      <w:sz w:val="28"/>
      <w:szCs w:val="20"/>
      <w:lang w:val="bs-Latn-BA"/>
    </w:rPr>
  </w:style>
  <w:style w:type="paragraph" w:styleId="BodyText">
    <w:name w:val="Body Text"/>
    <w:basedOn w:val="Normal"/>
    <w:link w:val="BodyTextChar"/>
    <w:rsid w:val="00F66AA8"/>
    <w:rPr>
      <w:lang w:val="hr-HR"/>
    </w:rPr>
  </w:style>
  <w:style w:type="character" w:customStyle="1" w:styleId="BodyTextChar">
    <w:name w:val="Body Text Char"/>
    <w:basedOn w:val="DefaultParagraphFont"/>
    <w:link w:val="BodyText"/>
    <w:rsid w:val="00F66AA8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rsid w:val="00F66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66AA8"/>
    <w:rPr>
      <w:rFonts w:ascii="Times New Roman" w:eastAsia="Times New Roman" w:hAnsi="Times New Roman" w:cs="Times New Roman"/>
      <w:sz w:val="24"/>
      <w:szCs w:val="20"/>
      <w:lang w:val="bs-Latn-BA"/>
    </w:rPr>
  </w:style>
  <w:style w:type="paragraph" w:styleId="NoSpacing">
    <w:name w:val="No Spacing"/>
    <w:uiPriority w:val="1"/>
    <w:qFormat/>
    <w:rsid w:val="00F66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66AA8"/>
    <w:pPr>
      <w:ind w:left="708"/>
    </w:pPr>
  </w:style>
  <w:style w:type="paragraph" w:styleId="Footer">
    <w:name w:val="footer"/>
    <w:basedOn w:val="Normal"/>
    <w:link w:val="FooterChar"/>
    <w:uiPriority w:val="99"/>
    <w:unhideWhenUsed/>
    <w:rsid w:val="00913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89"/>
    <w:rPr>
      <w:rFonts w:ascii="Times New Roman" w:eastAsia="Times New Roman" w:hAnsi="Times New Roman" w:cs="Times New Roman"/>
      <w:sz w:val="24"/>
      <w:szCs w:val="20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2021-04-29T08:10:00Z</cp:lastPrinted>
  <dcterms:created xsi:type="dcterms:W3CDTF">2021-04-29T08:02:00Z</dcterms:created>
  <dcterms:modified xsi:type="dcterms:W3CDTF">2021-04-29T08:31:00Z</dcterms:modified>
</cp:coreProperties>
</file>